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2028975" w14:textId="2CAAA7FA" w:rsidR="000C411C" w:rsidRDefault="006C3563" w:rsidP="008858A3">
      <w:pPr>
        <w:jc w:val="center"/>
        <w:rPr>
          <w:rFonts w:ascii="Trebuchet MS" w:hAnsi="Trebuchet MS"/>
          <w:b/>
          <w:bCs/>
          <w:color w:val="156082" w:themeColor="accent1"/>
          <w:sz w:val="36"/>
          <w:szCs w:val="36"/>
        </w:rPr>
      </w:pPr>
      <w:r>
        <w:rPr>
          <w:noProof/>
        </w:rPr>
        <w:drawing>
          <wp:inline distT="0" distB="0" distL="0" distR="0" wp14:anchorId="29FAE6E8" wp14:editId="1ED15509">
            <wp:extent cx="971264" cy="838615"/>
            <wp:effectExtent l="0" t="0" r="635" b="0"/>
            <wp:docPr id="1713628482"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1B594BC4" w14:textId="77777777" w:rsidR="00FE2504" w:rsidRPr="00FE2504" w:rsidRDefault="00FE2504" w:rsidP="008858A3">
      <w:pPr>
        <w:jc w:val="center"/>
        <w:rPr>
          <w:rFonts w:ascii="Trebuchet MS" w:hAnsi="Trebuchet MS"/>
          <w:b/>
          <w:bCs/>
          <w:color w:val="156082" w:themeColor="accent1"/>
          <w:sz w:val="10"/>
          <w:szCs w:val="10"/>
        </w:rPr>
      </w:pPr>
    </w:p>
    <w:p w14:paraId="04A0DBEF" w14:textId="79F610EF" w:rsidR="00B54F04" w:rsidRDefault="00FE2504" w:rsidP="00FE2504">
      <w:pPr>
        <w:jc w:val="center"/>
        <w:rPr>
          <w:rFonts w:ascii="Arial MT" w:hAnsi="Arial MT"/>
          <w:b/>
          <w:bCs/>
          <w:color w:val="156082" w:themeColor="accent1"/>
          <w:sz w:val="36"/>
          <w:szCs w:val="36"/>
        </w:rPr>
      </w:pPr>
      <w:r w:rsidRPr="00FE2504">
        <w:rPr>
          <w:rFonts w:ascii="Arial MT" w:hAnsi="Arial MT"/>
          <w:b/>
          <w:bCs/>
          <w:color w:val="156082" w:themeColor="accent1"/>
          <w:sz w:val="36"/>
          <w:szCs w:val="36"/>
        </w:rPr>
        <w:t>PROCEDE D’EVALUATION DE DEPART</w:t>
      </w:r>
      <w:r w:rsidR="006714CA">
        <w:rPr>
          <w:rFonts w:ascii="Arial MT" w:hAnsi="Arial MT"/>
          <w:b/>
          <w:bCs/>
          <w:color w:val="156082" w:themeColor="accent1"/>
          <w:sz w:val="36"/>
          <w:szCs w:val="36"/>
        </w:rPr>
        <w:t xml:space="preserve"> ET DE POSITIONNEMENT</w:t>
      </w:r>
    </w:p>
    <w:p w14:paraId="286F43DA" w14:textId="77777777" w:rsidR="00FE2504" w:rsidRPr="00FE2504" w:rsidRDefault="00FE2504" w:rsidP="00FE2504">
      <w:pPr>
        <w:jc w:val="center"/>
        <w:rPr>
          <w:rFonts w:ascii="Arial MT" w:hAnsi="Arial MT"/>
          <w:b/>
          <w:bCs/>
          <w:color w:val="156082" w:themeColor="accent1"/>
          <w:sz w:val="10"/>
          <w:szCs w:val="10"/>
        </w:rPr>
      </w:pPr>
    </w:p>
    <w:p w14:paraId="1B334B88" w14:textId="2C639D93" w:rsidR="005E3990" w:rsidRDefault="005E3990" w:rsidP="005E3990">
      <w:pPr>
        <w:rPr>
          <w:rFonts w:ascii="Arial MT" w:hAnsi="Arial MT"/>
          <w:b/>
          <w:bCs/>
          <w:color w:val="156082" w:themeColor="accent1"/>
        </w:rPr>
      </w:pPr>
      <w:r w:rsidRPr="005E3990">
        <w:rPr>
          <w:rFonts w:ascii="Arial MT" w:hAnsi="Arial MT"/>
          <w:b/>
          <w:bCs/>
          <w:color w:val="156082" w:themeColor="accent1"/>
        </w:rPr>
        <w:t xml:space="preserve">POURQUOI UNE EVALUATION DE DEPART ? </w:t>
      </w:r>
    </w:p>
    <w:p w14:paraId="61BCB35F" w14:textId="77777777" w:rsidR="005E3990" w:rsidRPr="005860A2" w:rsidRDefault="005E3990" w:rsidP="005E3990">
      <w:pPr>
        <w:jc w:val="both"/>
        <w:rPr>
          <w:rFonts w:ascii="Arial MT" w:hAnsi="Arial MT"/>
          <w:color w:val="595959" w:themeColor="text1" w:themeTint="A6"/>
        </w:rPr>
      </w:pPr>
      <w:r w:rsidRPr="005860A2">
        <w:rPr>
          <w:rFonts w:ascii="Arial MT" w:hAnsi="Arial MT"/>
          <w:color w:val="595959" w:themeColor="text1" w:themeTint="A6"/>
        </w:rPr>
        <w:t xml:space="preserve">Ce test permet d’établir un premier diagnostic de l’élève en termes de conduite et de sécurité routière afin d’individualiser son parcours de formation. L’évaluation permet de quantifier un nombre d’heures de formation à la conduite automobile. L’élève pourra ainsi, en concertation avec l’école de conduite, organiser un calendrier de formation. Cette évaluation n’impose pas un nombre d’heures. Il s’agit d’un prévisionnel qui est susceptible d’être modifié en fonction de l’évolution de l’élève (la motivation et la fréquence des leçons de conduite </w:t>
      </w:r>
      <w:proofErr w:type="gramStart"/>
      <w:r w:rsidRPr="005860A2">
        <w:rPr>
          <w:rFonts w:ascii="Arial MT" w:hAnsi="Arial MT"/>
          <w:color w:val="595959" w:themeColor="text1" w:themeTint="A6"/>
        </w:rPr>
        <w:t>ont</w:t>
      </w:r>
      <w:proofErr w:type="gramEnd"/>
      <w:r w:rsidRPr="005860A2">
        <w:rPr>
          <w:rFonts w:ascii="Arial MT" w:hAnsi="Arial MT"/>
          <w:color w:val="595959" w:themeColor="text1" w:themeTint="A6"/>
        </w:rPr>
        <w:t xml:space="preserve"> une influence sur le nombre d’heures de formation). De plus, l’évaluation constitue un moment privilégié du début de l’apprentissage. Il s’agit d’un premier contact effectif lié à l’action de formation. Le dialogue entre l’enseignant et l’élève met en valeur l’utilité de suivre la formation accomplie afin de devenir un conducteur sûr et autonome </w:t>
      </w:r>
    </w:p>
    <w:p w14:paraId="54C3422A" w14:textId="77777777" w:rsidR="005E3990" w:rsidRDefault="005E3990" w:rsidP="005E3990">
      <w:pPr>
        <w:rPr>
          <w:rFonts w:ascii="Arial MT" w:hAnsi="Arial MT"/>
          <w:b/>
          <w:bCs/>
          <w:color w:val="156082" w:themeColor="accent1"/>
        </w:rPr>
      </w:pPr>
    </w:p>
    <w:p w14:paraId="14E0A7B9" w14:textId="386D50D8" w:rsidR="005E3990" w:rsidRDefault="005E3990" w:rsidP="005E3990">
      <w:pPr>
        <w:rPr>
          <w:rFonts w:ascii="Arial MT" w:hAnsi="Arial MT"/>
          <w:b/>
          <w:bCs/>
          <w:color w:val="156082" w:themeColor="accent1"/>
        </w:rPr>
      </w:pPr>
      <w:r w:rsidRPr="005E3990">
        <w:rPr>
          <w:rFonts w:ascii="Arial MT" w:hAnsi="Arial MT"/>
          <w:b/>
          <w:bCs/>
          <w:color w:val="156082" w:themeColor="accent1"/>
        </w:rPr>
        <w:t xml:space="preserve">COMMENT SE DEROULE L’EVALUATION DE DEPART ? </w:t>
      </w:r>
    </w:p>
    <w:p w14:paraId="3AEDBADE" w14:textId="77777777" w:rsidR="005E3990" w:rsidRPr="005860A2" w:rsidRDefault="005E3990" w:rsidP="005E3990">
      <w:pPr>
        <w:jc w:val="both"/>
        <w:rPr>
          <w:rFonts w:ascii="Arial MT" w:hAnsi="Arial MT"/>
          <w:color w:val="595959" w:themeColor="text1" w:themeTint="A6"/>
        </w:rPr>
      </w:pPr>
      <w:r w:rsidRPr="005860A2">
        <w:rPr>
          <w:rFonts w:ascii="Arial MT" w:hAnsi="Arial MT"/>
          <w:color w:val="595959" w:themeColor="text1" w:themeTint="A6"/>
        </w:rPr>
        <w:t xml:space="preserve">Ce test se déroule en présence d’un enseignant de la conduite sous 2 formes différentes : </w:t>
      </w:r>
    </w:p>
    <w:p w14:paraId="5FB523EF" w14:textId="77777777" w:rsidR="005E3990" w:rsidRPr="005860A2" w:rsidRDefault="005E3990" w:rsidP="005E3990">
      <w:pPr>
        <w:jc w:val="both"/>
        <w:rPr>
          <w:rFonts w:ascii="Arial MT" w:hAnsi="Arial MT"/>
          <w:color w:val="595959" w:themeColor="text1" w:themeTint="A6"/>
        </w:rPr>
      </w:pPr>
    </w:p>
    <w:p w14:paraId="360ABB4C" w14:textId="54C01931" w:rsidR="005E3990" w:rsidRPr="005860A2" w:rsidRDefault="005E3990" w:rsidP="005E3990">
      <w:pPr>
        <w:pStyle w:val="Paragraphedeliste"/>
        <w:numPr>
          <w:ilvl w:val="0"/>
          <w:numId w:val="4"/>
        </w:numPr>
        <w:jc w:val="both"/>
        <w:rPr>
          <w:rFonts w:ascii="Arial MT" w:hAnsi="Arial MT"/>
          <w:b/>
          <w:bCs/>
          <w:color w:val="595959" w:themeColor="text1" w:themeTint="A6"/>
        </w:rPr>
      </w:pPr>
      <w:r w:rsidRPr="005860A2">
        <w:rPr>
          <w:rFonts w:ascii="Arial MT" w:hAnsi="Arial MT"/>
          <w:b/>
          <w:bCs/>
          <w:color w:val="595959" w:themeColor="text1" w:themeTint="A6"/>
        </w:rPr>
        <w:t xml:space="preserve">L’évaluation en véhicule </w:t>
      </w:r>
    </w:p>
    <w:p w14:paraId="2478B592" w14:textId="77777777" w:rsidR="005E3990" w:rsidRPr="005860A2" w:rsidRDefault="005E3990" w:rsidP="005E3990">
      <w:pPr>
        <w:pStyle w:val="Paragraphedeliste"/>
        <w:jc w:val="both"/>
        <w:rPr>
          <w:rFonts w:ascii="Arial MT" w:hAnsi="Arial MT"/>
          <w:color w:val="595959" w:themeColor="text1" w:themeTint="A6"/>
        </w:rPr>
      </w:pPr>
    </w:p>
    <w:p w14:paraId="0C6387B3" w14:textId="670E239A" w:rsidR="005E3990" w:rsidRPr="005860A2" w:rsidRDefault="005E3990" w:rsidP="005E3990">
      <w:pPr>
        <w:jc w:val="both"/>
        <w:rPr>
          <w:rFonts w:ascii="Arial MT" w:hAnsi="Arial MT"/>
          <w:color w:val="595959" w:themeColor="text1" w:themeTint="A6"/>
        </w:rPr>
      </w:pPr>
      <w:r w:rsidRPr="005860A2">
        <w:rPr>
          <w:rFonts w:ascii="Arial MT" w:hAnsi="Arial MT"/>
          <w:b/>
          <w:bCs/>
          <w:color w:val="595959" w:themeColor="text1" w:themeTint="A6"/>
        </w:rPr>
        <w:t>Conditions</w:t>
      </w:r>
      <w:r w:rsidRPr="005860A2">
        <w:rPr>
          <w:rFonts w:ascii="Arial MT" w:hAnsi="Arial MT"/>
          <w:color w:val="595959" w:themeColor="text1" w:themeTint="A6"/>
        </w:rPr>
        <w:t xml:space="preserve"> : A bord d’un véhicule-école en situation de conduite hors et en circulation pendant environ 45 minutes. Une fiche d’évaluation est utilisée en 2 exemplaires (modèle ci-dessous) ; une est remise à l’élève à la fin du test et l’autre est conservée par l’école de conduite</w:t>
      </w:r>
    </w:p>
    <w:p w14:paraId="11930FC1" w14:textId="77777777" w:rsidR="005E3990" w:rsidRDefault="005E3990" w:rsidP="005E3990">
      <w:pPr>
        <w:jc w:val="both"/>
        <w:rPr>
          <w:rFonts w:ascii="Arial MT" w:hAnsi="Arial MT"/>
          <w:color w:val="747474" w:themeColor="background2" w:themeShade="80"/>
        </w:rPr>
      </w:pPr>
    </w:p>
    <w:p w14:paraId="38404730" w14:textId="40DB4818" w:rsidR="005E3990" w:rsidRDefault="005E3990" w:rsidP="005E3990">
      <w:pPr>
        <w:jc w:val="both"/>
        <w:rPr>
          <w:rFonts w:ascii="Arial MT" w:hAnsi="Arial MT"/>
          <w:color w:val="747474" w:themeColor="background2" w:themeShade="80"/>
        </w:rPr>
      </w:pPr>
    </w:p>
    <w:p w14:paraId="1AF029D1" w14:textId="77777777" w:rsidR="00B54F04" w:rsidRDefault="00B54F04" w:rsidP="005E3990">
      <w:pPr>
        <w:jc w:val="both"/>
        <w:rPr>
          <w:rFonts w:ascii="Arial MT" w:hAnsi="Arial MT"/>
          <w:color w:val="747474" w:themeColor="background2" w:themeShade="80"/>
        </w:rPr>
      </w:pPr>
    </w:p>
    <w:p w14:paraId="47539DEB" w14:textId="222C0DB8" w:rsidR="00B54F04" w:rsidRPr="004E7824" w:rsidRDefault="00B54F04" w:rsidP="00B54F04">
      <w:pPr>
        <w:pStyle w:val="Pieddepage"/>
        <w:rPr>
          <w:sz w:val="20"/>
          <w:szCs w:val="20"/>
        </w:rPr>
      </w:pPr>
    </w:p>
    <w:p w14:paraId="197BBF12" w14:textId="37F775AC" w:rsidR="00B54F04" w:rsidRDefault="00B54F04" w:rsidP="00B54F04">
      <w:pPr>
        <w:jc w:val="center"/>
        <w:rPr>
          <w:rFonts w:ascii="Arial MT" w:hAnsi="Arial MT"/>
          <w:color w:val="747474" w:themeColor="background2" w:themeShade="80"/>
        </w:rPr>
      </w:pPr>
      <w:r>
        <w:rPr>
          <w:noProof/>
        </w:rPr>
        <w:lastRenderedPageBreak/>
        <w:drawing>
          <wp:inline distT="0" distB="0" distL="0" distR="0" wp14:anchorId="2B6A255F" wp14:editId="222877D8">
            <wp:extent cx="971264" cy="838615"/>
            <wp:effectExtent l="0" t="0" r="635" b="0"/>
            <wp:docPr id="1436247676"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37CF7260" w14:textId="77777777" w:rsidR="00B54F04" w:rsidRPr="00B54F04" w:rsidRDefault="00B54F04" w:rsidP="00B54F04">
      <w:pPr>
        <w:jc w:val="center"/>
        <w:rPr>
          <w:rFonts w:ascii="Arial MT" w:hAnsi="Arial MT"/>
          <w:color w:val="747474" w:themeColor="background2" w:themeShade="80"/>
          <w:sz w:val="10"/>
          <w:szCs w:val="10"/>
        </w:rPr>
      </w:pPr>
    </w:p>
    <w:p w14:paraId="5595A8A9" w14:textId="641DAAB0" w:rsidR="00B54F04" w:rsidRDefault="00B54F04" w:rsidP="00B54F04">
      <w:pPr>
        <w:rPr>
          <w:rFonts w:ascii="Arial MT" w:hAnsi="Arial MT"/>
          <w:color w:val="747474" w:themeColor="background2" w:themeShade="80"/>
        </w:rPr>
      </w:pPr>
      <w:r>
        <w:rPr>
          <w:noProof/>
        </w:rPr>
        <w:drawing>
          <wp:inline distT="0" distB="0" distL="0" distR="0" wp14:anchorId="612A0F8E" wp14:editId="00338DF8">
            <wp:extent cx="5818347" cy="7124700"/>
            <wp:effectExtent l="0" t="0" r="0" b="0"/>
            <wp:docPr id="18923859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85957" name=""/>
                    <pic:cNvPicPr/>
                  </pic:nvPicPr>
                  <pic:blipFill>
                    <a:blip r:embed="rId9"/>
                    <a:stretch>
                      <a:fillRect/>
                    </a:stretch>
                  </pic:blipFill>
                  <pic:spPr>
                    <a:xfrm>
                      <a:off x="0" y="0"/>
                      <a:ext cx="5842880" cy="7154741"/>
                    </a:xfrm>
                    <a:prstGeom prst="rect">
                      <a:avLst/>
                    </a:prstGeom>
                  </pic:spPr>
                </pic:pic>
              </a:graphicData>
            </a:graphic>
          </wp:inline>
        </w:drawing>
      </w:r>
    </w:p>
    <w:p w14:paraId="361AC8C1" w14:textId="3C945D52" w:rsidR="00B5272B" w:rsidRDefault="00B5272B" w:rsidP="00B5272B">
      <w:pPr>
        <w:jc w:val="center"/>
        <w:rPr>
          <w:rFonts w:ascii="Arial MT" w:hAnsi="Arial MT"/>
          <w:color w:val="747474" w:themeColor="background2" w:themeShade="80"/>
        </w:rPr>
      </w:pPr>
      <w:r>
        <w:rPr>
          <w:noProof/>
        </w:rPr>
        <w:lastRenderedPageBreak/>
        <w:drawing>
          <wp:inline distT="0" distB="0" distL="0" distR="0" wp14:anchorId="22CCD806" wp14:editId="278831BA">
            <wp:extent cx="971264" cy="838615"/>
            <wp:effectExtent l="0" t="0" r="635" b="0"/>
            <wp:docPr id="1658042149"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7406A4F5" w14:textId="3FBC4E76" w:rsidR="00025487" w:rsidRPr="005860A2" w:rsidRDefault="00025487" w:rsidP="005E3990">
      <w:pPr>
        <w:jc w:val="both"/>
        <w:rPr>
          <w:rFonts w:ascii="Arial MT" w:hAnsi="Arial MT"/>
          <w:color w:val="595959" w:themeColor="text1" w:themeTint="A6"/>
        </w:rPr>
      </w:pPr>
      <w:r w:rsidRPr="005860A2">
        <w:rPr>
          <w:rFonts w:ascii="Arial MT" w:hAnsi="Arial MT"/>
          <w:color w:val="595959" w:themeColor="text1" w:themeTint="A6"/>
        </w:rPr>
        <w:t xml:space="preserve">Le résultat pour chaque compétence évaluée est codifié en 3 niveaux de performance (faible, satisfaisant, bon) conduisant à des tranches de proposition de volumes horaires. </w:t>
      </w:r>
    </w:p>
    <w:p w14:paraId="1DE028B6" w14:textId="77777777" w:rsidR="00C02F8A" w:rsidRPr="005860A2" w:rsidRDefault="00C02F8A" w:rsidP="005E3990">
      <w:pPr>
        <w:jc w:val="both"/>
        <w:rPr>
          <w:rFonts w:ascii="Arial MT" w:hAnsi="Arial MT"/>
          <w:color w:val="595959" w:themeColor="text1" w:themeTint="A6"/>
        </w:rPr>
      </w:pPr>
    </w:p>
    <w:p w14:paraId="0B9CBF9B" w14:textId="74BC3E33" w:rsidR="00025487" w:rsidRPr="005860A2" w:rsidRDefault="00FF15C3" w:rsidP="005E3990">
      <w:pPr>
        <w:jc w:val="both"/>
        <w:rPr>
          <w:rFonts w:ascii="Arial MT" w:hAnsi="Arial MT"/>
          <w:b/>
          <w:bCs/>
          <w:color w:val="595959" w:themeColor="text1" w:themeTint="A6"/>
        </w:rPr>
      </w:pPr>
      <w:r w:rsidRPr="005860A2">
        <w:rPr>
          <w:rFonts w:ascii="Arial MT" w:hAnsi="Arial MT"/>
          <w:b/>
          <w:bCs/>
          <w:color w:val="595959" w:themeColor="text1" w:themeTint="A6"/>
        </w:rPr>
        <w:t xml:space="preserve">2) </w:t>
      </w:r>
      <w:r w:rsidR="00025487" w:rsidRPr="005860A2">
        <w:rPr>
          <w:rFonts w:ascii="Arial MT" w:hAnsi="Arial MT"/>
          <w:b/>
          <w:bCs/>
          <w:color w:val="595959" w:themeColor="text1" w:themeTint="A6"/>
        </w:rPr>
        <w:t>L’évaluation se décompose en 8 rubriques :</w:t>
      </w:r>
    </w:p>
    <w:p w14:paraId="23DA07F0" w14:textId="77777777" w:rsidR="00025487" w:rsidRPr="005860A2" w:rsidRDefault="00025487" w:rsidP="005E3990">
      <w:pPr>
        <w:jc w:val="both"/>
        <w:rPr>
          <w:rFonts w:ascii="Arial MT" w:hAnsi="Arial MT"/>
          <w:color w:val="595959" w:themeColor="text1" w:themeTint="A6"/>
        </w:rPr>
      </w:pPr>
      <w:r w:rsidRPr="005860A2">
        <w:rPr>
          <w:rFonts w:ascii="Arial MT" w:hAnsi="Arial MT"/>
          <w:color w:val="595959" w:themeColor="text1" w:themeTint="A6"/>
        </w:rPr>
        <w:t>- Renseignements d’ordre général sur l’élève</w:t>
      </w:r>
    </w:p>
    <w:p w14:paraId="7E6939F9" w14:textId="77777777" w:rsidR="00C02F8A" w:rsidRPr="005860A2" w:rsidRDefault="00C02F8A" w:rsidP="00C02F8A">
      <w:pPr>
        <w:jc w:val="both"/>
        <w:rPr>
          <w:rFonts w:ascii="Arial MT" w:hAnsi="Arial MT"/>
          <w:color w:val="595959" w:themeColor="text1" w:themeTint="A6"/>
        </w:rPr>
      </w:pPr>
      <w:r w:rsidRPr="005860A2">
        <w:rPr>
          <w:rFonts w:ascii="Arial MT" w:hAnsi="Arial MT"/>
          <w:color w:val="595959" w:themeColor="text1" w:themeTint="A6"/>
        </w:rPr>
        <w:t xml:space="preserve">A partir d’un questionnaire et d’un échange avec l’enseignant concernant l’identité, l’âge, la résidence, le niveau scolaire, profession, nationalité, acuité visuelle, visite médicale et incompatibilité physique. </w:t>
      </w:r>
    </w:p>
    <w:p w14:paraId="5868908B" w14:textId="77777777" w:rsidR="00C02F8A" w:rsidRPr="005860A2" w:rsidRDefault="00C02F8A" w:rsidP="005E3990">
      <w:pPr>
        <w:jc w:val="both"/>
        <w:rPr>
          <w:rFonts w:ascii="Arial MT" w:hAnsi="Arial MT"/>
          <w:color w:val="595959" w:themeColor="text1" w:themeTint="A6"/>
          <w:sz w:val="10"/>
          <w:szCs w:val="10"/>
        </w:rPr>
      </w:pPr>
    </w:p>
    <w:p w14:paraId="18ABD290" w14:textId="77777777" w:rsidR="00025487" w:rsidRPr="005860A2" w:rsidRDefault="00025487" w:rsidP="005E3990">
      <w:pPr>
        <w:jc w:val="both"/>
        <w:rPr>
          <w:rFonts w:ascii="Arial MT" w:hAnsi="Arial MT"/>
          <w:color w:val="595959" w:themeColor="text1" w:themeTint="A6"/>
        </w:rPr>
      </w:pPr>
      <w:r w:rsidRPr="005860A2">
        <w:rPr>
          <w:rFonts w:ascii="Arial MT" w:hAnsi="Arial MT"/>
          <w:color w:val="595959" w:themeColor="text1" w:themeTint="A6"/>
        </w:rPr>
        <w:t>- Son expérience de la conduite</w:t>
      </w:r>
    </w:p>
    <w:p w14:paraId="5AE7FA92" w14:textId="77777777" w:rsidR="00C02F8A" w:rsidRPr="005860A2" w:rsidRDefault="00C02F8A" w:rsidP="00C02F8A">
      <w:pPr>
        <w:jc w:val="both"/>
        <w:rPr>
          <w:rFonts w:ascii="Arial MT" w:hAnsi="Arial MT"/>
          <w:color w:val="595959" w:themeColor="text1" w:themeTint="A6"/>
        </w:rPr>
      </w:pPr>
      <w:r w:rsidRPr="005860A2">
        <w:rPr>
          <w:rFonts w:ascii="Arial MT" w:hAnsi="Arial MT"/>
          <w:color w:val="595959" w:themeColor="text1" w:themeTint="A6"/>
        </w:rPr>
        <w:t>A partir d’un questionnaire, l’élève renseigne le formateur concernant des permis obtenus, la conduite de certains types de véhicules, le temps de pratique en conduite et le contexte d’accompagnement.</w:t>
      </w:r>
    </w:p>
    <w:p w14:paraId="2E38FA52" w14:textId="77777777" w:rsidR="00C02F8A" w:rsidRPr="005860A2" w:rsidRDefault="00C02F8A" w:rsidP="005E3990">
      <w:pPr>
        <w:jc w:val="both"/>
        <w:rPr>
          <w:rFonts w:ascii="Arial MT" w:hAnsi="Arial MT"/>
          <w:color w:val="595959" w:themeColor="text1" w:themeTint="A6"/>
          <w:sz w:val="10"/>
          <w:szCs w:val="10"/>
        </w:rPr>
      </w:pPr>
    </w:p>
    <w:p w14:paraId="0B704C2D" w14:textId="3A48DF50" w:rsidR="00025487" w:rsidRPr="005860A2" w:rsidRDefault="00025487" w:rsidP="005E3990">
      <w:pPr>
        <w:jc w:val="both"/>
        <w:rPr>
          <w:rFonts w:ascii="Arial MT" w:hAnsi="Arial MT"/>
          <w:color w:val="595959" w:themeColor="text1" w:themeTint="A6"/>
        </w:rPr>
      </w:pPr>
      <w:r w:rsidRPr="005860A2">
        <w:rPr>
          <w:rFonts w:ascii="Arial MT" w:hAnsi="Arial MT"/>
          <w:color w:val="595959" w:themeColor="text1" w:themeTint="A6"/>
        </w:rPr>
        <w:t xml:space="preserve">- Sa connaissance du véhicule </w:t>
      </w:r>
    </w:p>
    <w:p w14:paraId="23D632D4" w14:textId="77777777" w:rsidR="00C02F8A" w:rsidRPr="005860A2" w:rsidRDefault="00C02F8A" w:rsidP="00C02F8A">
      <w:pPr>
        <w:jc w:val="both"/>
        <w:rPr>
          <w:rFonts w:ascii="Arial MT" w:hAnsi="Arial MT"/>
          <w:color w:val="595959" w:themeColor="text1" w:themeTint="A6"/>
        </w:rPr>
      </w:pPr>
      <w:r w:rsidRPr="005860A2">
        <w:rPr>
          <w:rFonts w:ascii="Arial MT" w:hAnsi="Arial MT"/>
          <w:color w:val="595959" w:themeColor="text1" w:themeTint="A6"/>
        </w:rPr>
        <w:t xml:space="preserve">L’élève répond à un questionnaire sur les thématiques (3 questions chacune) : </w:t>
      </w:r>
    </w:p>
    <w:p w14:paraId="6B68BBD1" w14:textId="77777777" w:rsidR="00C02F8A" w:rsidRPr="005860A2" w:rsidRDefault="00C02F8A" w:rsidP="00C02F8A">
      <w:pPr>
        <w:jc w:val="both"/>
        <w:rPr>
          <w:rFonts w:ascii="Arial MT" w:hAnsi="Arial MT"/>
          <w:color w:val="595959" w:themeColor="text1" w:themeTint="A6"/>
        </w:rPr>
      </w:pPr>
      <w:r w:rsidRPr="005860A2">
        <w:rPr>
          <w:rFonts w:ascii="Arial MT" w:hAnsi="Arial MT"/>
          <w:color w:val="595959" w:themeColor="text1" w:themeTint="A6"/>
        </w:rPr>
        <w:t>Direction, boite de vitesse, embrayage, freinage.</w:t>
      </w:r>
    </w:p>
    <w:p w14:paraId="7D9F247D" w14:textId="77777777" w:rsidR="00C02F8A" w:rsidRPr="005860A2" w:rsidRDefault="00C02F8A" w:rsidP="005E3990">
      <w:pPr>
        <w:jc w:val="both"/>
        <w:rPr>
          <w:rFonts w:ascii="Arial MT" w:hAnsi="Arial MT"/>
          <w:color w:val="595959" w:themeColor="text1" w:themeTint="A6"/>
          <w:sz w:val="10"/>
          <w:szCs w:val="10"/>
        </w:rPr>
      </w:pPr>
    </w:p>
    <w:p w14:paraId="69FCB853" w14:textId="77777777" w:rsidR="00025487" w:rsidRPr="005860A2" w:rsidRDefault="00025487" w:rsidP="005E3990">
      <w:pPr>
        <w:jc w:val="both"/>
        <w:rPr>
          <w:rFonts w:ascii="Arial MT" w:hAnsi="Arial MT"/>
          <w:color w:val="595959" w:themeColor="text1" w:themeTint="A6"/>
        </w:rPr>
      </w:pPr>
      <w:r w:rsidRPr="005860A2">
        <w:rPr>
          <w:rFonts w:ascii="Arial MT" w:hAnsi="Arial MT"/>
          <w:color w:val="595959" w:themeColor="text1" w:themeTint="A6"/>
        </w:rPr>
        <w:t>- Ses attitudes à l’égard de l’apprentissage et de la sécurité</w:t>
      </w:r>
    </w:p>
    <w:p w14:paraId="093E044A" w14:textId="77777777" w:rsidR="00C02F8A" w:rsidRPr="005860A2" w:rsidRDefault="00C02F8A" w:rsidP="00C02F8A">
      <w:pPr>
        <w:jc w:val="both"/>
        <w:rPr>
          <w:rFonts w:ascii="Arial MT" w:hAnsi="Arial MT"/>
          <w:color w:val="595959" w:themeColor="text1" w:themeTint="A6"/>
        </w:rPr>
      </w:pPr>
      <w:r w:rsidRPr="005860A2">
        <w:rPr>
          <w:rFonts w:ascii="Arial MT" w:hAnsi="Arial MT"/>
          <w:color w:val="595959" w:themeColor="text1" w:themeTint="A6"/>
        </w:rPr>
        <w:t>A partir d’un entretien, le formateur relève les motivations de l’élève, ce qui l’incite à apprendre à conduire, le formateur cherchera ce que représente l’acte de conduire pour l’élève.</w:t>
      </w:r>
    </w:p>
    <w:p w14:paraId="5EC6BC98" w14:textId="77777777" w:rsidR="00C02F8A" w:rsidRPr="005860A2" w:rsidRDefault="00C02F8A" w:rsidP="005E3990">
      <w:pPr>
        <w:jc w:val="both"/>
        <w:rPr>
          <w:rFonts w:ascii="Arial MT" w:hAnsi="Arial MT"/>
          <w:color w:val="595959" w:themeColor="text1" w:themeTint="A6"/>
          <w:sz w:val="10"/>
          <w:szCs w:val="10"/>
        </w:rPr>
      </w:pPr>
    </w:p>
    <w:p w14:paraId="4A17C0F1" w14:textId="77777777" w:rsidR="00025487" w:rsidRPr="005860A2" w:rsidRDefault="00025487" w:rsidP="005E3990">
      <w:pPr>
        <w:jc w:val="both"/>
        <w:rPr>
          <w:rFonts w:ascii="Arial MT" w:hAnsi="Arial MT"/>
          <w:color w:val="595959" w:themeColor="text1" w:themeTint="A6"/>
        </w:rPr>
      </w:pPr>
      <w:r w:rsidRPr="005860A2">
        <w:rPr>
          <w:rFonts w:ascii="Arial MT" w:hAnsi="Arial MT"/>
          <w:color w:val="595959" w:themeColor="text1" w:themeTint="A6"/>
        </w:rPr>
        <w:t>- Ses habiletés</w:t>
      </w:r>
    </w:p>
    <w:p w14:paraId="0ED986E4" w14:textId="77777777" w:rsidR="00C02F8A" w:rsidRPr="005860A2" w:rsidRDefault="00C02F8A" w:rsidP="00C02F8A">
      <w:pPr>
        <w:pStyle w:val="Sansinterligne"/>
        <w:rPr>
          <w:rFonts w:ascii="Arial MT" w:hAnsi="Arial MT"/>
          <w:color w:val="595959" w:themeColor="text1" w:themeTint="A6"/>
        </w:rPr>
      </w:pPr>
      <w:r w:rsidRPr="005860A2">
        <w:rPr>
          <w:rFonts w:ascii="Arial MT" w:hAnsi="Arial MT"/>
          <w:color w:val="595959" w:themeColor="text1" w:themeTint="A6"/>
        </w:rPr>
        <w:t xml:space="preserve">Le formateur propose 2 exercices. </w:t>
      </w:r>
    </w:p>
    <w:p w14:paraId="4A18A33C" w14:textId="77777777" w:rsidR="00C02F8A" w:rsidRPr="005860A2" w:rsidRDefault="00C02F8A" w:rsidP="00C02F8A">
      <w:pPr>
        <w:pStyle w:val="Sansinterligne"/>
        <w:rPr>
          <w:rFonts w:ascii="Arial MT" w:hAnsi="Arial MT"/>
          <w:color w:val="595959" w:themeColor="text1" w:themeTint="A6"/>
        </w:rPr>
      </w:pPr>
      <w:r w:rsidRPr="005860A2">
        <w:rPr>
          <w:rFonts w:ascii="Arial MT" w:hAnsi="Arial MT"/>
          <w:color w:val="595959" w:themeColor="text1" w:themeTint="A6"/>
        </w:rPr>
        <w:t xml:space="preserve">En autonomie, l’élève s’installe au poste de conduite déréglé au préalable. </w:t>
      </w:r>
    </w:p>
    <w:p w14:paraId="2E3B01F0" w14:textId="2F4B743B" w:rsidR="00C02F8A" w:rsidRPr="005860A2" w:rsidRDefault="00C02F8A" w:rsidP="00C02F8A">
      <w:pPr>
        <w:pStyle w:val="Sansinterligne"/>
        <w:rPr>
          <w:rFonts w:ascii="Arial MT" w:hAnsi="Arial MT"/>
          <w:color w:val="595959" w:themeColor="text1" w:themeTint="A6"/>
        </w:rPr>
      </w:pPr>
      <w:r w:rsidRPr="005860A2">
        <w:rPr>
          <w:rFonts w:ascii="Arial MT" w:hAnsi="Arial MT"/>
          <w:color w:val="595959" w:themeColor="text1" w:themeTint="A6"/>
        </w:rPr>
        <w:t>Il réalise ensuite 5 démarrages / arrêts sur terrain plat à la suite de la démonstration du formateur.</w:t>
      </w:r>
    </w:p>
    <w:p w14:paraId="00CE8BE5" w14:textId="77777777" w:rsidR="00C02F8A" w:rsidRPr="005860A2" w:rsidRDefault="00C02F8A" w:rsidP="005E3990">
      <w:pPr>
        <w:jc w:val="both"/>
        <w:rPr>
          <w:rFonts w:ascii="Arial MT" w:hAnsi="Arial MT"/>
          <w:color w:val="595959" w:themeColor="text1" w:themeTint="A6"/>
        </w:rPr>
      </w:pPr>
    </w:p>
    <w:p w14:paraId="3657049B" w14:textId="77777777" w:rsidR="00025487" w:rsidRPr="005860A2" w:rsidRDefault="00025487" w:rsidP="005E3990">
      <w:pPr>
        <w:jc w:val="both"/>
        <w:rPr>
          <w:rFonts w:ascii="Arial MT" w:hAnsi="Arial MT"/>
          <w:color w:val="595959" w:themeColor="text1" w:themeTint="A6"/>
        </w:rPr>
      </w:pPr>
      <w:r w:rsidRPr="005860A2">
        <w:rPr>
          <w:rFonts w:ascii="Arial MT" w:hAnsi="Arial MT"/>
          <w:color w:val="595959" w:themeColor="text1" w:themeTint="A6"/>
        </w:rPr>
        <w:t>- Sa compréhension et sa mémoire</w:t>
      </w:r>
    </w:p>
    <w:p w14:paraId="0BE6FEBF" w14:textId="37C78EE6" w:rsidR="00B5272B" w:rsidRDefault="00B5272B" w:rsidP="00B5272B">
      <w:pPr>
        <w:jc w:val="center"/>
        <w:rPr>
          <w:rFonts w:ascii="Arial MT" w:hAnsi="Arial MT"/>
          <w:color w:val="747474" w:themeColor="background2" w:themeShade="80"/>
        </w:rPr>
      </w:pPr>
      <w:r>
        <w:rPr>
          <w:noProof/>
        </w:rPr>
        <w:lastRenderedPageBreak/>
        <w:drawing>
          <wp:inline distT="0" distB="0" distL="0" distR="0" wp14:anchorId="7DC1D927" wp14:editId="10B4B7F0">
            <wp:extent cx="971264" cy="838615"/>
            <wp:effectExtent l="0" t="0" r="635" b="0"/>
            <wp:docPr id="2137332674"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0EC6CBFB" w14:textId="5AB925AB" w:rsidR="00C02F8A" w:rsidRPr="005860A2" w:rsidRDefault="00C02F8A" w:rsidP="00C02F8A">
      <w:pPr>
        <w:jc w:val="both"/>
        <w:rPr>
          <w:rFonts w:ascii="Arial MT" w:hAnsi="Arial MT"/>
          <w:color w:val="595959" w:themeColor="text1" w:themeTint="A6"/>
        </w:rPr>
      </w:pPr>
      <w:r w:rsidRPr="005860A2">
        <w:rPr>
          <w:rFonts w:ascii="Arial MT" w:hAnsi="Arial MT"/>
          <w:color w:val="595959" w:themeColor="text1" w:themeTint="A6"/>
        </w:rPr>
        <w:t xml:space="preserve">La compréhension est évaluée selon la nécessité pour l’élève de recourir à des explications ou démonstrations supplémentaires durant les exercices d’habiletés. Concernant la mémorisation, l’élève cite les opérations nécessaires pour démarrer et s’arrêter. </w:t>
      </w:r>
    </w:p>
    <w:p w14:paraId="0CDCD43C" w14:textId="77777777" w:rsidR="00C02F8A" w:rsidRPr="005860A2" w:rsidRDefault="00C02F8A" w:rsidP="005E3990">
      <w:pPr>
        <w:jc w:val="both"/>
        <w:rPr>
          <w:rFonts w:ascii="Arial MT" w:hAnsi="Arial MT"/>
          <w:color w:val="595959" w:themeColor="text1" w:themeTint="A6"/>
        </w:rPr>
      </w:pPr>
    </w:p>
    <w:p w14:paraId="329A9773" w14:textId="77777777" w:rsidR="00025487" w:rsidRPr="005860A2" w:rsidRDefault="00025487" w:rsidP="005E3990">
      <w:pPr>
        <w:jc w:val="both"/>
        <w:rPr>
          <w:rFonts w:ascii="Arial MT" w:hAnsi="Arial MT"/>
          <w:color w:val="595959" w:themeColor="text1" w:themeTint="A6"/>
        </w:rPr>
      </w:pPr>
      <w:r w:rsidRPr="005860A2">
        <w:rPr>
          <w:rFonts w:ascii="Arial MT" w:hAnsi="Arial MT"/>
          <w:color w:val="595959" w:themeColor="text1" w:themeTint="A6"/>
        </w:rPr>
        <w:t>- Sa perception</w:t>
      </w:r>
    </w:p>
    <w:p w14:paraId="44C06CD6" w14:textId="77777777" w:rsidR="00C02F8A" w:rsidRPr="005860A2" w:rsidRDefault="00C02F8A" w:rsidP="00C02F8A">
      <w:pPr>
        <w:jc w:val="both"/>
        <w:rPr>
          <w:rFonts w:ascii="Arial MT" w:hAnsi="Arial MT"/>
          <w:color w:val="595959" w:themeColor="text1" w:themeTint="A6"/>
        </w:rPr>
      </w:pPr>
      <w:r w:rsidRPr="005860A2">
        <w:rPr>
          <w:rFonts w:ascii="Arial MT" w:hAnsi="Arial MT"/>
          <w:color w:val="595959" w:themeColor="text1" w:themeTint="A6"/>
        </w:rPr>
        <w:t xml:space="preserve">A allure normale, en ville pendant 15 à 20 minutes formateur en double commandes. L’élève est au volant dirige le véhicule et utilise les clignotants. Le formateur recommande à l’élève de regarder loin devant lui et faire attention à droite et à gauche, il lui demande d’être attentif à la signalisation et aux autres usagers, de mettre le clignotant quand cela est nécessaire et de dire le plus tôt possible ce qu’il voit d’intéressant pour la conduite. </w:t>
      </w:r>
    </w:p>
    <w:p w14:paraId="489CC5E3" w14:textId="77777777" w:rsidR="00C02F8A" w:rsidRPr="005860A2" w:rsidRDefault="00C02F8A" w:rsidP="00C02F8A">
      <w:pPr>
        <w:jc w:val="both"/>
        <w:rPr>
          <w:rFonts w:ascii="Arial MT" w:hAnsi="Arial MT"/>
          <w:color w:val="595959" w:themeColor="text1" w:themeTint="A6"/>
        </w:rPr>
      </w:pPr>
      <w:r w:rsidRPr="005860A2">
        <w:rPr>
          <w:rFonts w:ascii="Arial MT" w:hAnsi="Arial MT"/>
          <w:color w:val="595959" w:themeColor="text1" w:themeTint="A6"/>
        </w:rPr>
        <w:t xml:space="preserve">Les compétences évaluées sont : </w:t>
      </w:r>
    </w:p>
    <w:p w14:paraId="41606244" w14:textId="77777777" w:rsidR="00C02F8A" w:rsidRPr="005860A2" w:rsidRDefault="00C02F8A" w:rsidP="00C02F8A">
      <w:pPr>
        <w:jc w:val="both"/>
        <w:rPr>
          <w:rFonts w:ascii="Arial MT" w:hAnsi="Arial MT"/>
          <w:color w:val="595959" w:themeColor="text1" w:themeTint="A6"/>
        </w:rPr>
      </w:pPr>
      <w:r w:rsidRPr="005860A2">
        <w:rPr>
          <w:rFonts w:ascii="Arial MT" w:hAnsi="Arial MT"/>
          <w:color w:val="595959" w:themeColor="text1" w:themeTint="A6"/>
        </w:rPr>
        <w:t xml:space="preserve">Sens de la trajectoire et du gabarit, capacité d’observation de l’environnement, sens de l’orientation et direction du regard. </w:t>
      </w:r>
    </w:p>
    <w:p w14:paraId="62AA926E" w14:textId="77777777" w:rsidR="00C02F8A" w:rsidRPr="005860A2" w:rsidRDefault="00C02F8A" w:rsidP="005E3990">
      <w:pPr>
        <w:jc w:val="both"/>
        <w:rPr>
          <w:rFonts w:ascii="Arial MT" w:hAnsi="Arial MT"/>
          <w:color w:val="595959" w:themeColor="text1" w:themeTint="A6"/>
          <w:sz w:val="10"/>
          <w:szCs w:val="10"/>
        </w:rPr>
      </w:pPr>
    </w:p>
    <w:p w14:paraId="1B6FD4D8" w14:textId="77777777" w:rsidR="00C02F8A" w:rsidRPr="005860A2" w:rsidRDefault="00025487" w:rsidP="005E3990">
      <w:pPr>
        <w:jc w:val="both"/>
        <w:rPr>
          <w:rFonts w:ascii="Arial MT" w:hAnsi="Arial MT"/>
          <w:color w:val="595959" w:themeColor="text1" w:themeTint="A6"/>
        </w:rPr>
      </w:pPr>
      <w:r w:rsidRPr="005860A2">
        <w:rPr>
          <w:rFonts w:ascii="Arial MT" w:hAnsi="Arial MT"/>
          <w:color w:val="595959" w:themeColor="text1" w:themeTint="A6"/>
        </w:rPr>
        <w:t>- Son émotivité</w:t>
      </w:r>
    </w:p>
    <w:p w14:paraId="2C452D53" w14:textId="77777777" w:rsidR="00C02F8A" w:rsidRPr="005860A2" w:rsidRDefault="00025487" w:rsidP="00C02F8A">
      <w:pPr>
        <w:jc w:val="both"/>
        <w:rPr>
          <w:rFonts w:ascii="Arial MT" w:hAnsi="Arial MT"/>
          <w:color w:val="595959" w:themeColor="text1" w:themeTint="A6"/>
        </w:rPr>
      </w:pPr>
      <w:r w:rsidRPr="005860A2">
        <w:rPr>
          <w:rFonts w:ascii="Arial MT" w:hAnsi="Arial MT"/>
          <w:color w:val="595959" w:themeColor="text1" w:themeTint="A6"/>
        </w:rPr>
        <w:t xml:space="preserve"> </w:t>
      </w:r>
      <w:r w:rsidR="00C02F8A" w:rsidRPr="005860A2">
        <w:rPr>
          <w:rFonts w:ascii="Arial MT" w:hAnsi="Arial MT"/>
          <w:color w:val="595959" w:themeColor="text1" w:themeTint="A6"/>
        </w:rPr>
        <w:t xml:space="preserve">Les réactions émotives sont observées pendant toute la durée de l’évaluation. Elles portent sur les réactions générales et la crispation des gestes. </w:t>
      </w:r>
    </w:p>
    <w:p w14:paraId="00EA90A5" w14:textId="77777777" w:rsidR="006714CA" w:rsidRDefault="006714CA" w:rsidP="006714CA">
      <w:pPr>
        <w:rPr>
          <w:rFonts w:ascii="Arial MT" w:hAnsi="Arial MT"/>
          <w:color w:val="747474" w:themeColor="background2" w:themeShade="80"/>
        </w:rPr>
      </w:pPr>
    </w:p>
    <w:p w14:paraId="104843BE" w14:textId="4CB969F4" w:rsidR="006714CA" w:rsidRPr="006714CA" w:rsidRDefault="006714CA" w:rsidP="006714CA">
      <w:pPr>
        <w:rPr>
          <w:rFonts w:ascii="Arial MT" w:hAnsi="Arial MT"/>
          <w:b/>
          <w:bCs/>
          <w:color w:val="747474" w:themeColor="background2" w:themeShade="80"/>
          <w:sz w:val="28"/>
          <w:szCs w:val="28"/>
        </w:rPr>
      </w:pPr>
      <w:r w:rsidRPr="006714CA">
        <w:rPr>
          <w:rFonts w:ascii="Arial MT" w:hAnsi="Arial MT"/>
          <w:color w:val="747474" w:themeColor="background2" w:themeShade="80"/>
          <w:sz w:val="28"/>
          <w:szCs w:val="28"/>
        </w:rPr>
        <w:t xml:space="preserve"> </w:t>
      </w:r>
      <w:r>
        <w:rPr>
          <w:rFonts w:ascii="Arial MT" w:hAnsi="Arial MT"/>
          <w:b/>
          <w:bCs/>
          <w:color w:val="0F4761" w:themeColor="accent1" w:themeShade="BF"/>
          <w:sz w:val="28"/>
          <w:szCs w:val="28"/>
        </w:rPr>
        <w:t>PROCEDE DE POSITIONNEMENT</w:t>
      </w:r>
      <w:r w:rsidRPr="006714CA">
        <w:rPr>
          <w:rFonts w:ascii="Arial MT" w:hAnsi="Arial MT"/>
          <w:b/>
          <w:bCs/>
          <w:color w:val="0F4761" w:themeColor="accent1" w:themeShade="BF"/>
          <w:sz w:val="28"/>
          <w:szCs w:val="28"/>
        </w:rPr>
        <w:t xml:space="preserve"> </w:t>
      </w:r>
    </w:p>
    <w:p w14:paraId="2089C7DF" w14:textId="77777777" w:rsidR="005860A2" w:rsidRDefault="006714CA" w:rsidP="006714CA">
      <w:pPr>
        <w:rPr>
          <w:rFonts w:ascii="Arial MT" w:hAnsi="Arial MT"/>
          <w:color w:val="595959" w:themeColor="text1" w:themeTint="A6"/>
        </w:rPr>
      </w:pPr>
      <w:r w:rsidRPr="006714CA">
        <w:rPr>
          <w:rFonts w:ascii="Arial MT" w:hAnsi="Arial MT"/>
          <w:color w:val="747474" w:themeColor="background2" w:themeShade="80"/>
        </w:rPr>
        <w:br/>
      </w:r>
      <w:r w:rsidRPr="005860A2">
        <w:rPr>
          <w:rFonts w:ascii="Arial MT" w:hAnsi="Arial MT"/>
          <w:color w:val="595959" w:themeColor="text1" w:themeTint="A6"/>
        </w:rPr>
        <w:t>Dès le début de la formation, un positionnement initial est réalisé afin d’évaluer les</w:t>
      </w:r>
      <w:r w:rsidRPr="005860A2">
        <w:rPr>
          <w:rFonts w:ascii="Arial MT" w:hAnsi="Arial MT"/>
          <w:color w:val="595959" w:themeColor="text1" w:themeTint="A6"/>
        </w:rPr>
        <w:br/>
        <w:t>connaissances théoriques et les compétences pratiques du candidat. Ce diagnostic</w:t>
      </w:r>
      <w:r w:rsidRPr="005860A2">
        <w:rPr>
          <w:rFonts w:ascii="Arial MT" w:hAnsi="Arial MT"/>
          <w:color w:val="595959" w:themeColor="text1" w:themeTint="A6"/>
        </w:rPr>
        <w:br/>
        <w:t>personnalisé permet d’adapter le parcours de formation aux besoins spécifiques de chaque élève. Un entretien individuel est mené pour identifier les objectifs, les points forts et les axes d'amélioration, afin d’établir un plan de formation sur-mesure.</w:t>
      </w:r>
      <w:r w:rsidRPr="005860A2">
        <w:rPr>
          <w:rFonts w:ascii="Arial MT" w:hAnsi="Arial MT"/>
          <w:color w:val="595959" w:themeColor="text1" w:themeTint="A6"/>
        </w:rPr>
        <w:br/>
        <w:t>Tout au long du parcours, des évaluations régulières sont effectuées sous forme de tests blancs et de mises en situation pratique, en vue de mesurer la progression des apprentissages.</w:t>
      </w:r>
      <w:r w:rsidRPr="005860A2">
        <w:rPr>
          <w:rFonts w:ascii="Arial MT" w:hAnsi="Arial MT"/>
          <w:color w:val="595959" w:themeColor="text1" w:themeTint="A6"/>
        </w:rPr>
        <w:br/>
        <w:t xml:space="preserve">Ces évaluations permettent d’ajuster le programme en fonction de l'évolution des </w:t>
      </w:r>
    </w:p>
    <w:p w14:paraId="14243E48" w14:textId="77777777" w:rsidR="005860A2" w:rsidRDefault="005860A2" w:rsidP="006714CA">
      <w:pPr>
        <w:rPr>
          <w:rFonts w:ascii="Arial MT" w:hAnsi="Arial MT"/>
          <w:color w:val="595959" w:themeColor="text1" w:themeTint="A6"/>
        </w:rPr>
      </w:pPr>
    </w:p>
    <w:p w14:paraId="4495A297" w14:textId="3B8B5E23" w:rsidR="005860A2" w:rsidRDefault="005860A2" w:rsidP="005860A2">
      <w:pPr>
        <w:jc w:val="center"/>
        <w:rPr>
          <w:rFonts w:ascii="Arial MT" w:hAnsi="Arial MT"/>
          <w:color w:val="595959" w:themeColor="text1" w:themeTint="A6"/>
        </w:rPr>
      </w:pPr>
      <w:r>
        <w:rPr>
          <w:noProof/>
        </w:rPr>
        <w:lastRenderedPageBreak/>
        <w:drawing>
          <wp:inline distT="0" distB="0" distL="0" distR="0" wp14:anchorId="6CA7320A" wp14:editId="653794DA">
            <wp:extent cx="971264" cy="838615"/>
            <wp:effectExtent l="0" t="0" r="635" b="0"/>
            <wp:docPr id="1258405496"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5194992D" w14:textId="77777777" w:rsidR="005860A2" w:rsidRDefault="005860A2" w:rsidP="005860A2">
      <w:pPr>
        <w:jc w:val="center"/>
        <w:rPr>
          <w:rFonts w:ascii="Arial MT" w:hAnsi="Arial MT"/>
          <w:color w:val="595959" w:themeColor="text1" w:themeTint="A6"/>
        </w:rPr>
      </w:pPr>
    </w:p>
    <w:p w14:paraId="0522B9EF" w14:textId="0D88FB0A" w:rsidR="006714CA" w:rsidRPr="005860A2" w:rsidRDefault="005860A2" w:rsidP="006714CA">
      <w:pPr>
        <w:rPr>
          <w:rFonts w:ascii="Arial MT" w:hAnsi="Arial MT"/>
          <w:color w:val="595959" w:themeColor="text1" w:themeTint="A6"/>
        </w:rPr>
      </w:pPr>
      <w:proofErr w:type="gramStart"/>
      <w:r>
        <w:rPr>
          <w:rFonts w:ascii="Arial MT" w:hAnsi="Arial MT"/>
          <w:color w:val="595959" w:themeColor="text1" w:themeTint="A6"/>
        </w:rPr>
        <w:t>c</w:t>
      </w:r>
      <w:r w:rsidRPr="005860A2">
        <w:rPr>
          <w:rFonts w:ascii="Arial MT" w:hAnsi="Arial MT"/>
          <w:color w:val="595959" w:themeColor="text1" w:themeTint="A6"/>
        </w:rPr>
        <w:t>ompétences</w:t>
      </w:r>
      <w:proofErr w:type="gramEnd"/>
      <w:r>
        <w:rPr>
          <w:rFonts w:ascii="Arial MT" w:hAnsi="Arial MT"/>
          <w:color w:val="595959" w:themeColor="text1" w:themeTint="A6"/>
        </w:rPr>
        <w:t xml:space="preserve"> </w:t>
      </w:r>
      <w:r w:rsidR="006714CA" w:rsidRPr="005860A2">
        <w:rPr>
          <w:rFonts w:ascii="Arial MT" w:hAnsi="Arial MT"/>
          <w:color w:val="595959" w:themeColor="text1" w:themeTint="A6"/>
        </w:rPr>
        <w:t xml:space="preserve">du candidat, garantissant ainsi une montée en compétence progressive. </w:t>
      </w:r>
    </w:p>
    <w:p w14:paraId="6F3D0F66" w14:textId="2E0C6231" w:rsidR="00025487" w:rsidRPr="005860A2" w:rsidRDefault="006714CA" w:rsidP="006714CA">
      <w:pPr>
        <w:rPr>
          <w:rFonts w:ascii="Arial MT" w:hAnsi="Arial MT"/>
          <w:color w:val="595959" w:themeColor="text1" w:themeTint="A6"/>
        </w:rPr>
      </w:pPr>
      <w:r w:rsidRPr="005860A2">
        <w:rPr>
          <w:rFonts w:ascii="Arial MT" w:hAnsi="Arial MT"/>
          <w:color w:val="595959" w:themeColor="text1" w:themeTint="A6"/>
        </w:rPr>
        <w:t>Un bilan de fin de formation est réalisé afin de vérifier que l'ensemble des compétences requises pour l’obtention du permis B est maîtrisé. Ce suivi individualisé vise à maximiser les chances de réussite aux examens théoriques et pratiques</w:t>
      </w:r>
    </w:p>
    <w:p w14:paraId="59A09216" w14:textId="77777777" w:rsidR="006714CA" w:rsidRDefault="006714CA" w:rsidP="005E3990">
      <w:pPr>
        <w:jc w:val="both"/>
        <w:rPr>
          <w:rFonts w:ascii="Arial MT" w:hAnsi="Arial MT"/>
          <w:b/>
          <w:bCs/>
          <w:color w:val="747474" w:themeColor="background2" w:themeShade="80"/>
        </w:rPr>
      </w:pPr>
    </w:p>
    <w:p w14:paraId="32DE6D9D" w14:textId="27B89DF5" w:rsidR="00C02F8A" w:rsidRPr="006714CA" w:rsidRDefault="006714CA" w:rsidP="005E3990">
      <w:pPr>
        <w:jc w:val="both"/>
        <w:rPr>
          <w:rFonts w:ascii="Arial MT" w:hAnsi="Arial MT"/>
          <w:b/>
          <w:bCs/>
          <w:color w:val="0F4761" w:themeColor="accent1" w:themeShade="BF"/>
        </w:rPr>
      </w:pPr>
      <w:r w:rsidRPr="006714CA">
        <w:rPr>
          <w:rFonts w:ascii="Arial MT" w:hAnsi="Arial MT"/>
          <w:b/>
          <w:bCs/>
          <w:color w:val="0F4761" w:themeColor="accent1" w:themeShade="BF"/>
        </w:rPr>
        <w:t>PRISE EN COMPTE DU HANDICAP</w:t>
      </w:r>
    </w:p>
    <w:p w14:paraId="3AD40EB4" w14:textId="77777777" w:rsidR="00B5272B" w:rsidRDefault="00B5272B" w:rsidP="005E3990">
      <w:pPr>
        <w:jc w:val="both"/>
        <w:rPr>
          <w:rFonts w:ascii="Arial MT" w:hAnsi="Arial MT"/>
          <w:color w:val="747474" w:themeColor="background2" w:themeShade="80"/>
        </w:rPr>
      </w:pPr>
    </w:p>
    <w:p w14:paraId="4FB20861" w14:textId="1900108B" w:rsidR="00662464" w:rsidRPr="005860A2" w:rsidRDefault="00B5272B" w:rsidP="005E3990">
      <w:pPr>
        <w:jc w:val="both"/>
        <w:rPr>
          <w:rFonts w:ascii="Arial MT" w:hAnsi="Arial MT"/>
          <w:color w:val="595959" w:themeColor="text1" w:themeTint="A6"/>
        </w:rPr>
      </w:pPr>
      <w:r w:rsidRPr="005860A2">
        <w:rPr>
          <w:rFonts w:ascii="Arial MT" w:hAnsi="Arial MT"/>
          <w:color w:val="595959" w:themeColor="text1" w:themeTint="A6"/>
        </w:rPr>
        <w:t xml:space="preserve">Si vous êtes une personne en situation de handicap, nous vous invitons à nous le faire savoir dès </w:t>
      </w:r>
      <w:r w:rsidR="004167D0" w:rsidRPr="005860A2">
        <w:rPr>
          <w:rFonts w:ascii="Arial MT" w:hAnsi="Arial MT"/>
          <w:color w:val="595959" w:themeColor="text1" w:themeTint="A6"/>
        </w:rPr>
        <w:t>v</w:t>
      </w:r>
      <w:r w:rsidRPr="005860A2">
        <w:rPr>
          <w:rFonts w:ascii="Arial MT" w:hAnsi="Arial MT"/>
          <w:color w:val="595959" w:themeColor="text1" w:themeTint="A6"/>
        </w:rPr>
        <w:t>otre 1</w:t>
      </w:r>
      <w:r w:rsidRPr="005860A2">
        <w:rPr>
          <w:rFonts w:ascii="Arial MT" w:hAnsi="Arial MT"/>
          <w:color w:val="595959" w:themeColor="text1" w:themeTint="A6"/>
          <w:vertAlign w:val="superscript"/>
        </w:rPr>
        <w:t>er</w:t>
      </w:r>
      <w:r w:rsidRPr="005860A2">
        <w:rPr>
          <w:rFonts w:ascii="Arial MT" w:hAnsi="Arial MT"/>
          <w:color w:val="595959" w:themeColor="text1" w:themeTint="A6"/>
        </w:rPr>
        <w:t xml:space="preserve"> rendez-vous. Selon la nature du handicap, nous étudierons ensemble les possibilités de suivre la formation dans notre établissement. Dans le cas où nous ne serions pas en mesure de répondre à vos besoins, </w:t>
      </w:r>
      <w:r w:rsidR="004167D0" w:rsidRPr="005860A2">
        <w:rPr>
          <w:rFonts w:ascii="Arial MT" w:hAnsi="Arial MT"/>
          <w:color w:val="595959" w:themeColor="text1" w:themeTint="A6"/>
        </w:rPr>
        <w:t xml:space="preserve">Nous vous dirigerons vers : Conduite Evry Village, 2 rue Auguste Renoir, 91000 Evry, Tél : 09 86 27 01 09, spécialiste de la conduite pour les personnes à mobilité réduite. </w:t>
      </w:r>
      <w:r w:rsidRPr="005860A2">
        <w:rPr>
          <w:rFonts w:ascii="Arial MT" w:hAnsi="Arial MT"/>
          <w:color w:val="595959" w:themeColor="text1" w:themeTint="A6"/>
        </w:rPr>
        <w:t>Nous vous accompagnerons dans la démarche d’orientation et de mise en relation.</w:t>
      </w:r>
      <w:r w:rsidR="004167D0" w:rsidRPr="005860A2">
        <w:rPr>
          <w:rFonts w:ascii="Arial MT" w:hAnsi="Arial MT"/>
          <w:color w:val="595959" w:themeColor="text1" w:themeTint="A6"/>
        </w:rPr>
        <w:t xml:space="preserve"> Les informations sont disponibles à l’accueil.</w:t>
      </w:r>
    </w:p>
    <w:p w14:paraId="7E933960" w14:textId="77777777" w:rsidR="00662464" w:rsidRPr="00662464" w:rsidRDefault="00662464" w:rsidP="005E3990">
      <w:pPr>
        <w:jc w:val="both"/>
        <w:rPr>
          <w:rFonts w:ascii="Arial MT" w:hAnsi="Arial MT"/>
          <w:color w:val="747474" w:themeColor="background2" w:themeShade="80"/>
        </w:rPr>
      </w:pPr>
    </w:p>
    <w:sectPr w:rsidR="00662464" w:rsidRPr="00662464" w:rsidSect="00454F3F">
      <w:headerReference w:type="even" r:id="rId10"/>
      <w:headerReference w:type="default" r:id="rId11"/>
      <w:footerReference w:type="default" r:id="rId12"/>
      <w:headerReference w:type="first" r:id="rId13"/>
      <w:pgSz w:w="11906" w:h="16838"/>
      <w:pgMar w:top="1417" w:right="1417" w:bottom="1417" w:left="1417" w:header="0" w:footer="794" w:gutter="0"/>
      <w:pgBorders w:offsetFrom="page">
        <w:top w:val="thinThickSmallGap" w:sz="48" w:space="24" w:color="074F6A" w:themeColor="accent4" w:themeShade="80"/>
        <w:left w:val="thinThickSmallGap" w:sz="48" w:space="24" w:color="074F6A" w:themeColor="accent4" w:themeShade="80"/>
        <w:bottom w:val="thinThickSmallGap" w:sz="48" w:space="24" w:color="074F6A" w:themeColor="accent4" w:themeShade="80"/>
        <w:right w:val="thinThickSmallGap" w:sz="48" w:space="24" w:color="074F6A" w:themeColor="accent4"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47B66" w14:textId="77777777" w:rsidR="002956C9" w:rsidRDefault="002956C9" w:rsidP="000C411C">
      <w:pPr>
        <w:spacing w:after="0" w:line="240" w:lineRule="auto"/>
      </w:pPr>
      <w:r>
        <w:separator/>
      </w:r>
    </w:p>
  </w:endnote>
  <w:endnote w:type="continuationSeparator" w:id="0">
    <w:p w14:paraId="059B1401" w14:textId="77777777" w:rsidR="002956C9" w:rsidRDefault="002956C9" w:rsidP="000C4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39E36" w14:textId="77777777" w:rsidR="00B54F04" w:rsidRPr="004E7824" w:rsidRDefault="00B54F04" w:rsidP="00B54F04">
    <w:pPr>
      <w:pStyle w:val="Pieddepage"/>
      <w:jc w:val="center"/>
      <w:rPr>
        <w:sz w:val="20"/>
        <w:szCs w:val="20"/>
      </w:rPr>
    </w:pPr>
    <w:r w:rsidRPr="004E7824">
      <w:rPr>
        <w:sz w:val="20"/>
        <w:szCs w:val="20"/>
      </w:rPr>
      <w:t>Auto-Ecole En Roue Libre</w:t>
    </w:r>
  </w:p>
  <w:p w14:paraId="17F9652C" w14:textId="77777777" w:rsidR="00B54F04" w:rsidRPr="004E7824" w:rsidRDefault="00B54F04" w:rsidP="00B54F04">
    <w:pPr>
      <w:pStyle w:val="Pieddepage"/>
      <w:jc w:val="center"/>
      <w:rPr>
        <w:sz w:val="20"/>
        <w:szCs w:val="20"/>
      </w:rPr>
    </w:pPr>
    <w:r w:rsidRPr="004E7824">
      <w:rPr>
        <w:sz w:val="20"/>
        <w:szCs w:val="20"/>
      </w:rPr>
      <w:t>544 avenue André Ampère,77190 Dammarie-les-Lys</w:t>
    </w:r>
  </w:p>
  <w:p w14:paraId="55AAFD82" w14:textId="77777777" w:rsidR="00B54F04" w:rsidRPr="004E7824" w:rsidRDefault="00B54F04" w:rsidP="00B54F04">
    <w:pPr>
      <w:pStyle w:val="Pieddepage"/>
      <w:jc w:val="center"/>
      <w:rPr>
        <w:sz w:val="20"/>
        <w:szCs w:val="20"/>
      </w:rPr>
    </w:pPr>
    <w:r w:rsidRPr="004E7824">
      <w:rPr>
        <w:sz w:val="20"/>
        <w:szCs w:val="20"/>
      </w:rPr>
      <w:t>01.64.87.81.05 www.autoecoleenrouelibre.fr</w:t>
    </w:r>
  </w:p>
  <w:p w14:paraId="36020F07" w14:textId="77777777" w:rsidR="00B54F04" w:rsidRPr="00B54F04" w:rsidRDefault="00B54F04" w:rsidP="00B54F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02190" w14:textId="77777777" w:rsidR="002956C9" w:rsidRDefault="002956C9" w:rsidP="000C411C">
      <w:pPr>
        <w:spacing w:after="0" w:line="240" w:lineRule="auto"/>
      </w:pPr>
      <w:r>
        <w:separator/>
      </w:r>
    </w:p>
  </w:footnote>
  <w:footnote w:type="continuationSeparator" w:id="0">
    <w:p w14:paraId="322C3D25" w14:textId="77777777" w:rsidR="002956C9" w:rsidRDefault="002956C9" w:rsidP="000C4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C06CF" w14:textId="79CDE3D4" w:rsidR="004E7824" w:rsidRDefault="00000000">
    <w:pPr>
      <w:pStyle w:val="En-tte"/>
    </w:pPr>
    <w:r>
      <w:rPr>
        <w:noProof/>
      </w:rPr>
      <w:pict w14:anchorId="6AAA2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80816" o:spid="_x0000_s1036" type="#_x0000_t75" style="position:absolute;margin-left:0;margin-top:0;width:453.1pt;height:391.2pt;z-index:-251654144;mso-position-horizontal:center;mso-position-horizontal-relative:margin;mso-position-vertical:center;mso-position-vertical-relative:margin" o:allowincell="f">
          <v:imagedata r:id="rId1" o:title="logo blan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F7516" w14:textId="3FD4E4D9" w:rsidR="000C411C" w:rsidRDefault="00000000" w:rsidP="000C411C">
    <w:pPr>
      <w:pStyle w:val="En-tte"/>
      <w:jc w:val="center"/>
    </w:pPr>
    <w:r>
      <w:rPr>
        <w:noProof/>
      </w:rPr>
      <w:pict w14:anchorId="08813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80817" o:spid="_x0000_s1037" type="#_x0000_t75" style="position:absolute;left:0;text-align:left;margin-left:0;margin-top:0;width:453.1pt;height:391.2pt;z-index:-251653120;mso-position-horizontal:center;mso-position-horizontal-relative:margin;mso-position-vertical:center;mso-position-vertical-relative:margin" o:allowincell="f">
          <v:imagedata r:id="rId1" o:title="logo blanc"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63BFB" w14:textId="6017CD4B" w:rsidR="004E7824" w:rsidRDefault="00000000">
    <w:pPr>
      <w:pStyle w:val="En-tte"/>
    </w:pPr>
    <w:r>
      <w:rPr>
        <w:noProof/>
      </w:rPr>
      <w:pict w14:anchorId="0C2BB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80815" o:spid="_x0000_s1035" type="#_x0000_t75" style="position:absolute;margin-left:0;margin-top:0;width:453.1pt;height:391.2pt;z-index:-251655168;mso-position-horizontal:center;mso-position-horizontal-relative:margin;mso-position-vertical:center;mso-position-vertical-relative:margin" o:allowincell="f">
          <v:imagedata r:id="rId1" o:title="logo blan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825CF"/>
    <w:multiLevelType w:val="hybridMultilevel"/>
    <w:tmpl w:val="5ADE6DB6"/>
    <w:lvl w:ilvl="0" w:tplc="7C6C98DA">
      <w:numFmt w:val="bullet"/>
      <w:lvlText w:val=""/>
      <w:lvlJc w:val="left"/>
      <w:pPr>
        <w:ind w:left="1424" w:hanging="360"/>
      </w:pPr>
      <w:rPr>
        <w:rFonts w:ascii="Symbol" w:eastAsia="Symbol" w:hAnsi="Symbol" w:cs="Symbol" w:hint="default"/>
        <w:b w:val="0"/>
        <w:bCs w:val="0"/>
        <w:i w:val="0"/>
        <w:iCs w:val="0"/>
        <w:color w:val="585858"/>
        <w:spacing w:val="0"/>
        <w:w w:val="100"/>
        <w:sz w:val="24"/>
        <w:szCs w:val="24"/>
        <w:lang w:val="fr-FR" w:eastAsia="en-US" w:bidi="ar-SA"/>
      </w:rPr>
    </w:lvl>
    <w:lvl w:ilvl="1" w:tplc="7F009B82">
      <w:numFmt w:val="bullet"/>
      <w:lvlText w:val=""/>
      <w:lvlJc w:val="left"/>
      <w:pPr>
        <w:ind w:left="1784" w:hanging="360"/>
      </w:pPr>
      <w:rPr>
        <w:rFonts w:ascii="Symbol" w:eastAsia="Symbol" w:hAnsi="Symbol" w:cs="Symbol" w:hint="default"/>
        <w:b w:val="0"/>
        <w:bCs w:val="0"/>
        <w:i w:val="0"/>
        <w:iCs w:val="0"/>
        <w:color w:val="585858"/>
        <w:spacing w:val="0"/>
        <w:w w:val="100"/>
        <w:sz w:val="24"/>
        <w:szCs w:val="24"/>
        <w:lang w:val="fr-FR" w:eastAsia="en-US" w:bidi="ar-SA"/>
      </w:rPr>
    </w:lvl>
    <w:lvl w:ilvl="2" w:tplc="4274BBAC">
      <w:numFmt w:val="bullet"/>
      <w:lvlText w:val="•"/>
      <w:lvlJc w:val="left"/>
      <w:pPr>
        <w:ind w:left="2733" w:hanging="360"/>
      </w:pPr>
      <w:rPr>
        <w:rFonts w:hint="default"/>
        <w:lang w:val="fr-FR" w:eastAsia="en-US" w:bidi="ar-SA"/>
      </w:rPr>
    </w:lvl>
    <w:lvl w:ilvl="3" w:tplc="53A65F72">
      <w:numFmt w:val="bullet"/>
      <w:lvlText w:val="•"/>
      <w:lvlJc w:val="left"/>
      <w:pPr>
        <w:ind w:left="3686" w:hanging="360"/>
      </w:pPr>
      <w:rPr>
        <w:rFonts w:hint="default"/>
        <w:lang w:val="fr-FR" w:eastAsia="en-US" w:bidi="ar-SA"/>
      </w:rPr>
    </w:lvl>
    <w:lvl w:ilvl="4" w:tplc="0EEAA06E">
      <w:numFmt w:val="bullet"/>
      <w:lvlText w:val="•"/>
      <w:lvlJc w:val="left"/>
      <w:pPr>
        <w:ind w:left="4640" w:hanging="360"/>
      </w:pPr>
      <w:rPr>
        <w:rFonts w:hint="default"/>
        <w:lang w:val="fr-FR" w:eastAsia="en-US" w:bidi="ar-SA"/>
      </w:rPr>
    </w:lvl>
    <w:lvl w:ilvl="5" w:tplc="093A337A">
      <w:numFmt w:val="bullet"/>
      <w:lvlText w:val="•"/>
      <w:lvlJc w:val="left"/>
      <w:pPr>
        <w:ind w:left="5593" w:hanging="360"/>
      </w:pPr>
      <w:rPr>
        <w:rFonts w:hint="default"/>
        <w:lang w:val="fr-FR" w:eastAsia="en-US" w:bidi="ar-SA"/>
      </w:rPr>
    </w:lvl>
    <w:lvl w:ilvl="6" w:tplc="4DF636B2">
      <w:numFmt w:val="bullet"/>
      <w:lvlText w:val="•"/>
      <w:lvlJc w:val="left"/>
      <w:pPr>
        <w:ind w:left="6546" w:hanging="360"/>
      </w:pPr>
      <w:rPr>
        <w:rFonts w:hint="default"/>
        <w:lang w:val="fr-FR" w:eastAsia="en-US" w:bidi="ar-SA"/>
      </w:rPr>
    </w:lvl>
    <w:lvl w:ilvl="7" w:tplc="97809D52">
      <w:numFmt w:val="bullet"/>
      <w:lvlText w:val="•"/>
      <w:lvlJc w:val="left"/>
      <w:pPr>
        <w:ind w:left="7500" w:hanging="360"/>
      </w:pPr>
      <w:rPr>
        <w:rFonts w:hint="default"/>
        <w:lang w:val="fr-FR" w:eastAsia="en-US" w:bidi="ar-SA"/>
      </w:rPr>
    </w:lvl>
    <w:lvl w:ilvl="8" w:tplc="DDE66C76">
      <w:numFmt w:val="bullet"/>
      <w:lvlText w:val="•"/>
      <w:lvlJc w:val="left"/>
      <w:pPr>
        <w:ind w:left="8453" w:hanging="360"/>
      </w:pPr>
      <w:rPr>
        <w:rFonts w:hint="default"/>
        <w:lang w:val="fr-FR" w:eastAsia="en-US" w:bidi="ar-SA"/>
      </w:rPr>
    </w:lvl>
  </w:abstractNum>
  <w:abstractNum w:abstractNumId="1" w15:restartNumberingAfterBreak="0">
    <w:nsid w:val="22332B3F"/>
    <w:multiLevelType w:val="hybridMultilevel"/>
    <w:tmpl w:val="B47C804A"/>
    <w:lvl w:ilvl="0" w:tplc="0EE60BFA">
      <w:start w:val="2"/>
      <w:numFmt w:val="decimal"/>
      <w:lvlText w:val="%1."/>
      <w:lvlJc w:val="left"/>
      <w:pPr>
        <w:ind w:left="481" w:hanging="360"/>
      </w:pPr>
      <w:rPr>
        <w:rFonts w:ascii="Arial" w:eastAsia="Arial" w:hAnsi="Arial" w:cs="Arial" w:hint="default"/>
        <w:b/>
        <w:bCs/>
        <w:i w:val="0"/>
        <w:iCs w:val="0"/>
        <w:color w:val="0F6F82"/>
        <w:spacing w:val="0"/>
        <w:w w:val="100"/>
        <w:sz w:val="24"/>
        <w:szCs w:val="24"/>
        <w:lang w:val="fr-FR" w:eastAsia="en-US" w:bidi="ar-SA"/>
      </w:rPr>
    </w:lvl>
    <w:lvl w:ilvl="1" w:tplc="C9B82676">
      <w:numFmt w:val="bullet"/>
      <w:lvlText w:val="•"/>
      <w:lvlJc w:val="left"/>
      <w:pPr>
        <w:ind w:left="121" w:hanging="152"/>
      </w:pPr>
      <w:rPr>
        <w:rFonts w:ascii="Arial MT" w:eastAsia="Arial MT" w:hAnsi="Arial MT" w:cs="Arial MT" w:hint="default"/>
        <w:b w:val="0"/>
        <w:bCs w:val="0"/>
        <w:i w:val="0"/>
        <w:iCs w:val="0"/>
        <w:color w:val="585858"/>
        <w:spacing w:val="0"/>
        <w:w w:val="100"/>
        <w:sz w:val="24"/>
        <w:szCs w:val="24"/>
        <w:lang w:val="fr-FR" w:eastAsia="en-US" w:bidi="ar-SA"/>
      </w:rPr>
    </w:lvl>
    <w:lvl w:ilvl="2" w:tplc="038ECFFC">
      <w:numFmt w:val="bullet"/>
      <w:lvlText w:val="•"/>
      <w:lvlJc w:val="left"/>
      <w:pPr>
        <w:ind w:left="1500" w:hanging="152"/>
      </w:pPr>
      <w:rPr>
        <w:rFonts w:hint="default"/>
        <w:lang w:val="fr-FR" w:eastAsia="en-US" w:bidi="ar-SA"/>
      </w:rPr>
    </w:lvl>
    <w:lvl w:ilvl="3" w:tplc="B3D47686">
      <w:numFmt w:val="bullet"/>
      <w:lvlText w:val="•"/>
      <w:lvlJc w:val="left"/>
      <w:pPr>
        <w:ind w:left="2521" w:hanging="152"/>
      </w:pPr>
      <w:rPr>
        <w:rFonts w:hint="default"/>
        <w:lang w:val="fr-FR" w:eastAsia="en-US" w:bidi="ar-SA"/>
      </w:rPr>
    </w:lvl>
    <w:lvl w:ilvl="4" w:tplc="7A42BE86">
      <w:numFmt w:val="bullet"/>
      <w:lvlText w:val="•"/>
      <w:lvlJc w:val="left"/>
      <w:pPr>
        <w:ind w:left="3542" w:hanging="152"/>
      </w:pPr>
      <w:rPr>
        <w:rFonts w:hint="default"/>
        <w:lang w:val="fr-FR" w:eastAsia="en-US" w:bidi="ar-SA"/>
      </w:rPr>
    </w:lvl>
    <w:lvl w:ilvl="5" w:tplc="A566A276">
      <w:numFmt w:val="bullet"/>
      <w:lvlText w:val="•"/>
      <w:lvlJc w:val="left"/>
      <w:pPr>
        <w:ind w:left="4563" w:hanging="152"/>
      </w:pPr>
      <w:rPr>
        <w:rFonts w:hint="default"/>
        <w:lang w:val="fr-FR" w:eastAsia="en-US" w:bidi="ar-SA"/>
      </w:rPr>
    </w:lvl>
    <w:lvl w:ilvl="6" w:tplc="F6A6FE98">
      <w:numFmt w:val="bullet"/>
      <w:lvlText w:val="•"/>
      <w:lvlJc w:val="left"/>
      <w:pPr>
        <w:ind w:left="5584" w:hanging="152"/>
      </w:pPr>
      <w:rPr>
        <w:rFonts w:hint="default"/>
        <w:lang w:val="fr-FR" w:eastAsia="en-US" w:bidi="ar-SA"/>
      </w:rPr>
    </w:lvl>
    <w:lvl w:ilvl="7" w:tplc="BCF47A08">
      <w:numFmt w:val="bullet"/>
      <w:lvlText w:val="•"/>
      <w:lvlJc w:val="left"/>
      <w:pPr>
        <w:ind w:left="6605" w:hanging="152"/>
      </w:pPr>
      <w:rPr>
        <w:rFonts w:hint="default"/>
        <w:lang w:val="fr-FR" w:eastAsia="en-US" w:bidi="ar-SA"/>
      </w:rPr>
    </w:lvl>
    <w:lvl w:ilvl="8" w:tplc="1C52D548">
      <w:numFmt w:val="bullet"/>
      <w:lvlText w:val="•"/>
      <w:lvlJc w:val="left"/>
      <w:pPr>
        <w:ind w:left="7626" w:hanging="152"/>
      </w:pPr>
      <w:rPr>
        <w:rFonts w:hint="default"/>
        <w:lang w:val="fr-FR" w:eastAsia="en-US" w:bidi="ar-SA"/>
      </w:rPr>
    </w:lvl>
  </w:abstractNum>
  <w:abstractNum w:abstractNumId="2" w15:restartNumberingAfterBreak="0">
    <w:nsid w:val="2F3B24D4"/>
    <w:multiLevelType w:val="hybridMultilevel"/>
    <w:tmpl w:val="0ED08968"/>
    <w:lvl w:ilvl="0" w:tplc="CF1609BA">
      <w:start w:val="1"/>
      <w:numFmt w:val="decimal"/>
      <w:lvlText w:val="%1."/>
      <w:lvlJc w:val="left"/>
      <w:pPr>
        <w:ind w:left="481" w:hanging="360"/>
      </w:pPr>
      <w:rPr>
        <w:rFonts w:ascii="Arial" w:eastAsia="Arial" w:hAnsi="Arial" w:cs="Arial" w:hint="default"/>
        <w:b/>
        <w:bCs/>
        <w:i w:val="0"/>
        <w:iCs w:val="0"/>
        <w:color w:val="0F6F82"/>
        <w:spacing w:val="0"/>
        <w:w w:val="100"/>
        <w:sz w:val="24"/>
        <w:szCs w:val="24"/>
        <w:lang w:val="fr-FR" w:eastAsia="en-US" w:bidi="ar-SA"/>
      </w:rPr>
    </w:lvl>
    <w:lvl w:ilvl="1" w:tplc="6122E288">
      <w:numFmt w:val="bullet"/>
      <w:lvlText w:val=""/>
      <w:lvlJc w:val="left"/>
      <w:pPr>
        <w:ind w:left="841" w:hanging="360"/>
      </w:pPr>
      <w:rPr>
        <w:rFonts w:ascii="Symbol" w:eastAsia="Symbol" w:hAnsi="Symbol" w:cs="Symbol" w:hint="default"/>
        <w:b w:val="0"/>
        <w:bCs w:val="0"/>
        <w:i w:val="0"/>
        <w:iCs w:val="0"/>
        <w:color w:val="585858"/>
        <w:spacing w:val="0"/>
        <w:w w:val="100"/>
        <w:sz w:val="24"/>
        <w:szCs w:val="24"/>
        <w:lang w:val="fr-FR" w:eastAsia="en-US" w:bidi="ar-SA"/>
      </w:rPr>
    </w:lvl>
    <w:lvl w:ilvl="2" w:tplc="3834939A">
      <w:numFmt w:val="bullet"/>
      <w:lvlText w:val="•"/>
      <w:lvlJc w:val="left"/>
      <w:pPr>
        <w:ind w:left="1820" w:hanging="360"/>
      </w:pPr>
      <w:rPr>
        <w:rFonts w:hint="default"/>
        <w:lang w:val="fr-FR" w:eastAsia="en-US" w:bidi="ar-SA"/>
      </w:rPr>
    </w:lvl>
    <w:lvl w:ilvl="3" w:tplc="E3A031F0">
      <w:numFmt w:val="bullet"/>
      <w:lvlText w:val="•"/>
      <w:lvlJc w:val="left"/>
      <w:pPr>
        <w:ind w:left="2801" w:hanging="360"/>
      </w:pPr>
      <w:rPr>
        <w:rFonts w:hint="default"/>
        <w:lang w:val="fr-FR" w:eastAsia="en-US" w:bidi="ar-SA"/>
      </w:rPr>
    </w:lvl>
    <w:lvl w:ilvl="4" w:tplc="35A68F7A">
      <w:numFmt w:val="bullet"/>
      <w:lvlText w:val="•"/>
      <w:lvlJc w:val="left"/>
      <w:pPr>
        <w:ind w:left="3782" w:hanging="360"/>
      </w:pPr>
      <w:rPr>
        <w:rFonts w:hint="default"/>
        <w:lang w:val="fr-FR" w:eastAsia="en-US" w:bidi="ar-SA"/>
      </w:rPr>
    </w:lvl>
    <w:lvl w:ilvl="5" w:tplc="D0783ED6">
      <w:numFmt w:val="bullet"/>
      <w:lvlText w:val="•"/>
      <w:lvlJc w:val="left"/>
      <w:pPr>
        <w:ind w:left="4763" w:hanging="360"/>
      </w:pPr>
      <w:rPr>
        <w:rFonts w:hint="default"/>
        <w:lang w:val="fr-FR" w:eastAsia="en-US" w:bidi="ar-SA"/>
      </w:rPr>
    </w:lvl>
    <w:lvl w:ilvl="6" w:tplc="215C5224">
      <w:numFmt w:val="bullet"/>
      <w:lvlText w:val="•"/>
      <w:lvlJc w:val="left"/>
      <w:pPr>
        <w:ind w:left="5744" w:hanging="360"/>
      </w:pPr>
      <w:rPr>
        <w:rFonts w:hint="default"/>
        <w:lang w:val="fr-FR" w:eastAsia="en-US" w:bidi="ar-SA"/>
      </w:rPr>
    </w:lvl>
    <w:lvl w:ilvl="7" w:tplc="C8AABCE8">
      <w:numFmt w:val="bullet"/>
      <w:lvlText w:val="•"/>
      <w:lvlJc w:val="left"/>
      <w:pPr>
        <w:ind w:left="6725" w:hanging="360"/>
      </w:pPr>
      <w:rPr>
        <w:rFonts w:hint="default"/>
        <w:lang w:val="fr-FR" w:eastAsia="en-US" w:bidi="ar-SA"/>
      </w:rPr>
    </w:lvl>
    <w:lvl w:ilvl="8" w:tplc="8118038E">
      <w:numFmt w:val="bullet"/>
      <w:lvlText w:val="•"/>
      <w:lvlJc w:val="left"/>
      <w:pPr>
        <w:ind w:left="7706" w:hanging="360"/>
      </w:pPr>
      <w:rPr>
        <w:rFonts w:hint="default"/>
        <w:lang w:val="fr-FR" w:eastAsia="en-US" w:bidi="ar-SA"/>
      </w:rPr>
    </w:lvl>
  </w:abstractNum>
  <w:abstractNum w:abstractNumId="3" w15:restartNumberingAfterBreak="0">
    <w:nsid w:val="687A52C0"/>
    <w:multiLevelType w:val="hybridMultilevel"/>
    <w:tmpl w:val="2D78AE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67114639">
    <w:abstractNumId w:val="1"/>
  </w:num>
  <w:num w:numId="2" w16cid:durableId="572155123">
    <w:abstractNumId w:val="2"/>
  </w:num>
  <w:num w:numId="3" w16cid:durableId="1963222477">
    <w:abstractNumId w:val="0"/>
  </w:num>
  <w:num w:numId="4" w16cid:durableId="12475749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11C"/>
    <w:rsid w:val="00025487"/>
    <w:rsid w:val="000260A1"/>
    <w:rsid w:val="000935C2"/>
    <w:rsid w:val="000C411C"/>
    <w:rsid w:val="002956C9"/>
    <w:rsid w:val="003223CD"/>
    <w:rsid w:val="004167D0"/>
    <w:rsid w:val="00454F3F"/>
    <w:rsid w:val="004E7824"/>
    <w:rsid w:val="005803B5"/>
    <w:rsid w:val="005860A2"/>
    <w:rsid w:val="005E3990"/>
    <w:rsid w:val="00662464"/>
    <w:rsid w:val="006714CA"/>
    <w:rsid w:val="00695D0A"/>
    <w:rsid w:val="006A7A77"/>
    <w:rsid w:val="006C3563"/>
    <w:rsid w:val="008858A3"/>
    <w:rsid w:val="00994109"/>
    <w:rsid w:val="009B0EED"/>
    <w:rsid w:val="009B501D"/>
    <w:rsid w:val="00A11AC6"/>
    <w:rsid w:val="00B5272B"/>
    <w:rsid w:val="00B54F04"/>
    <w:rsid w:val="00BC3C93"/>
    <w:rsid w:val="00C02F8A"/>
    <w:rsid w:val="00C66AFF"/>
    <w:rsid w:val="00CC3FA5"/>
    <w:rsid w:val="00E4675F"/>
    <w:rsid w:val="00F73FA5"/>
    <w:rsid w:val="00FE2504"/>
    <w:rsid w:val="00FF15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E1CBE"/>
  <w15:chartTrackingRefBased/>
  <w15:docId w15:val="{2A095FB3-5015-4BDF-B729-AF01D3D7A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C41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C41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C411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C411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C411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C411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C411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C411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C411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411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C411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C411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C411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C411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C411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C411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C411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C411C"/>
    <w:rPr>
      <w:rFonts w:eastAsiaTheme="majorEastAsia" w:cstheme="majorBidi"/>
      <w:color w:val="272727" w:themeColor="text1" w:themeTint="D8"/>
    </w:rPr>
  </w:style>
  <w:style w:type="paragraph" w:styleId="Titre">
    <w:name w:val="Title"/>
    <w:basedOn w:val="Normal"/>
    <w:next w:val="Normal"/>
    <w:link w:val="TitreCar"/>
    <w:uiPriority w:val="10"/>
    <w:qFormat/>
    <w:rsid w:val="000C41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C411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C411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C411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C411C"/>
    <w:pPr>
      <w:spacing w:before="160"/>
      <w:jc w:val="center"/>
    </w:pPr>
    <w:rPr>
      <w:i/>
      <w:iCs/>
      <w:color w:val="404040" w:themeColor="text1" w:themeTint="BF"/>
    </w:rPr>
  </w:style>
  <w:style w:type="character" w:customStyle="1" w:styleId="CitationCar">
    <w:name w:val="Citation Car"/>
    <w:basedOn w:val="Policepardfaut"/>
    <w:link w:val="Citation"/>
    <w:uiPriority w:val="29"/>
    <w:rsid w:val="000C411C"/>
    <w:rPr>
      <w:i/>
      <w:iCs/>
      <w:color w:val="404040" w:themeColor="text1" w:themeTint="BF"/>
    </w:rPr>
  </w:style>
  <w:style w:type="paragraph" w:styleId="Paragraphedeliste">
    <w:name w:val="List Paragraph"/>
    <w:basedOn w:val="Normal"/>
    <w:uiPriority w:val="1"/>
    <w:qFormat/>
    <w:rsid w:val="000C411C"/>
    <w:pPr>
      <w:ind w:left="720"/>
      <w:contextualSpacing/>
    </w:pPr>
  </w:style>
  <w:style w:type="character" w:styleId="Accentuationintense">
    <w:name w:val="Intense Emphasis"/>
    <w:basedOn w:val="Policepardfaut"/>
    <w:uiPriority w:val="21"/>
    <w:qFormat/>
    <w:rsid w:val="000C411C"/>
    <w:rPr>
      <w:i/>
      <w:iCs/>
      <w:color w:val="0F4761" w:themeColor="accent1" w:themeShade="BF"/>
    </w:rPr>
  </w:style>
  <w:style w:type="paragraph" w:styleId="Citationintense">
    <w:name w:val="Intense Quote"/>
    <w:basedOn w:val="Normal"/>
    <w:next w:val="Normal"/>
    <w:link w:val="CitationintenseCar"/>
    <w:uiPriority w:val="30"/>
    <w:qFormat/>
    <w:rsid w:val="000C41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C411C"/>
    <w:rPr>
      <w:i/>
      <w:iCs/>
      <w:color w:val="0F4761" w:themeColor="accent1" w:themeShade="BF"/>
    </w:rPr>
  </w:style>
  <w:style w:type="character" w:styleId="Rfrenceintense">
    <w:name w:val="Intense Reference"/>
    <w:basedOn w:val="Policepardfaut"/>
    <w:uiPriority w:val="32"/>
    <w:qFormat/>
    <w:rsid w:val="000C411C"/>
    <w:rPr>
      <w:b/>
      <w:bCs/>
      <w:smallCaps/>
      <w:color w:val="0F4761" w:themeColor="accent1" w:themeShade="BF"/>
      <w:spacing w:val="5"/>
    </w:rPr>
  </w:style>
  <w:style w:type="paragraph" w:styleId="En-tte">
    <w:name w:val="header"/>
    <w:basedOn w:val="Normal"/>
    <w:link w:val="En-tteCar"/>
    <w:uiPriority w:val="99"/>
    <w:unhideWhenUsed/>
    <w:rsid w:val="000C411C"/>
    <w:pPr>
      <w:tabs>
        <w:tab w:val="center" w:pos="4536"/>
        <w:tab w:val="right" w:pos="9072"/>
      </w:tabs>
      <w:spacing w:after="0" w:line="240" w:lineRule="auto"/>
    </w:pPr>
  </w:style>
  <w:style w:type="character" w:customStyle="1" w:styleId="En-tteCar">
    <w:name w:val="En-tête Car"/>
    <w:basedOn w:val="Policepardfaut"/>
    <w:link w:val="En-tte"/>
    <w:uiPriority w:val="99"/>
    <w:rsid w:val="000C411C"/>
  </w:style>
  <w:style w:type="paragraph" w:styleId="Pieddepage">
    <w:name w:val="footer"/>
    <w:basedOn w:val="Normal"/>
    <w:link w:val="PieddepageCar"/>
    <w:uiPriority w:val="99"/>
    <w:unhideWhenUsed/>
    <w:rsid w:val="000C41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411C"/>
  </w:style>
  <w:style w:type="paragraph" w:styleId="Corpsdetexte">
    <w:name w:val="Body Text"/>
    <w:basedOn w:val="Normal"/>
    <w:link w:val="CorpsdetexteCar"/>
    <w:uiPriority w:val="1"/>
    <w:qFormat/>
    <w:rsid w:val="000C411C"/>
    <w:pPr>
      <w:widowControl w:val="0"/>
      <w:autoSpaceDE w:val="0"/>
      <w:autoSpaceDN w:val="0"/>
      <w:spacing w:after="0" w:line="240" w:lineRule="auto"/>
    </w:pPr>
    <w:rPr>
      <w:rFonts w:ascii="Arial MT" w:eastAsia="Arial MT" w:hAnsi="Arial MT" w:cs="Arial MT"/>
      <w:kern w:val="0"/>
      <w14:ligatures w14:val="none"/>
    </w:rPr>
  </w:style>
  <w:style w:type="character" w:customStyle="1" w:styleId="CorpsdetexteCar">
    <w:name w:val="Corps de texte Car"/>
    <w:basedOn w:val="Policepardfaut"/>
    <w:link w:val="Corpsdetexte"/>
    <w:uiPriority w:val="1"/>
    <w:rsid w:val="000C411C"/>
    <w:rPr>
      <w:rFonts w:ascii="Arial MT" w:eastAsia="Arial MT" w:hAnsi="Arial MT" w:cs="Arial MT"/>
      <w:kern w:val="0"/>
      <w14:ligatures w14:val="none"/>
    </w:rPr>
  </w:style>
  <w:style w:type="table" w:customStyle="1" w:styleId="TableNormal">
    <w:name w:val="Table Normal"/>
    <w:uiPriority w:val="2"/>
    <w:semiHidden/>
    <w:unhideWhenUsed/>
    <w:qFormat/>
    <w:rsid w:val="000C411C"/>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C411C"/>
    <w:pPr>
      <w:widowControl w:val="0"/>
      <w:autoSpaceDE w:val="0"/>
      <w:autoSpaceDN w:val="0"/>
      <w:spacing w:after="0" w:line="240" w:lineRule="auto"/>
      <w:ind w:left="121"/>
    </w:pPr>
    <w:rPr>
      <w:rFonts w:ascii="Arial MT" w:eastAsia="Arial MT" w:hAnsi="Arial MT" w:cs="Arial MT"/>
      <w:kern w:val="0"/>
      <w:sz w:val="22"/>
      <w:szCs w:val="22"/>
      <w14:ligatures w14:val="none"/>
    </w:rPr>
  </w:style>
  <w:style w:type="character" w:styleId="Lienhypertexte">
    <w:name w:val="Hyperlink"/>
    <w:basedOn w:val="Policepardfaut"/>
    <w:uiPriority w:val="99"/>
    <w:unhideWhenUsed/>
    <w:rsid w:val="004E7824"/>
    <w:rPr>
      <w:color w:val="467886" w:themeColor="hyperlink"/>
      <w:u w:val="single"/>
    </w:rPr>
  </w:style>
  <w:style w:type="character" w:styleId="Mentionnonrsolue">
    <w:name w:val="Unresolved Mention"/>
    <w:basedOn w:val="Policepardfaut"/>
    <w:uiPriority w:val="99"/>
    <w:semiHidden/>
    <w:unhideWhenUsed/>
    <w:rsid w:val="004E7824"/>
    <w:rPr>
      <w:color w:val="605E5C"/>
      <w:shd w:val="clear" w:color="auto" w:fill="E1DFDD"/>
    </w:rPr>
  </w:style>
  <w:style w:type="paragraph" w:styleId="Sansinterligne">
    <w:name w:val="No Spacing"/>
    <w:uiPriority w:val="1"/>
    <w:qFormat/>
    <w:rsid w:val="00C02F8A"/>
    <w:pPr>
      <w:spacing w:after="0" w:line="240" w:lineRule="auto"/>
    </w:pPr>
  </w:style>
  <w:style w:type="character" w:styleId="lev">
    <w:name w:val="Strong"/>
    <w:basedOn w:val="Policepardfaut"/>
    <w:uiPriority w:val="22"/>
    <w:qFormat/>
    <w:rsid w:val="006624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7C9F9-2A27-42E8-B41B-C445A086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861</Words>
  <Characters>4737</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TOUFALI</dc:creator>
  <cp:keywords/>
  <dc:description/>
  <cp:lastModifiedBy>Dina TOUFALI</cp:lastModifiedBy>
  <cp:revision>5</cp:revision>
  <cp:lastPrinted>2024-10-11T13:46:00Z</cp:lastPrinted>
  <dcterms:created xsi:type="dcterms:W3CDTF">2024-10-12T13:22:00Z</dcterms:created>
  <dcterms:modified xsi:type="dcterms:W3CDTF">2024-10-14T16:48:00Z</dcterms:modified>
</cp:coreProperties>
</file>