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7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Règlement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intérieur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AUTO-ECOLE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TEAM CONDUITE DREUX</w:t>
      </w:r>
    </w:p>
    <w:p>
      <w:pPr>
        <w:spacing w:before="4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26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 règlement a pour objet de définir les règles relatives à l’hygiène, à la sécurité ainsi qu’à 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discipline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nécessaire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fonctionnement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l’établissement.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applicable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l’ensemble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élèves.</w:t>
      </w:r>
    </w:p>
    <w:p>
      <w:pPr>
        <w:spacing w:before="7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6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L’auto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école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 CONDUITE DREUX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applique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règles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d’enseignement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selon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lois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vigueur,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notamment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l’arrêté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ministériel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référentiel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l'éducation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mobilité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citoyenne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(REMC).</w:t>
      </w:r>
    </w:p>
    <w:p>
      <w:pPr>
        <w:spacing w:before="3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51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Tous les élèves inscrits dans l’établissement TEAM CONDUITE DREUX se doivent de respecter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fonctionnement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l’auto-école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restriction,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savoir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8"/>
        </w:numPr>
        <w:tabs>
          <w:tab w:val="left" w:pos="354" w:leader="none"/>
        </w:tabs>
        <w:spacing w:before="178" w:after="0" w:line="272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envers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personnel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l’établissement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40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matériel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40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locaux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(propreté,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dégradation)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64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doivent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avoir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hygiène,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tenue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comportement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adapté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l’apprentissage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64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tenus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fumer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l’intérieur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l’établissement,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véhicules écoles,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consommer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d’avoir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consommé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toute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boisson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produit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pouvant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nuire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véhicule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(alcool,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drogue,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médicaments…)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40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interdit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manger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boire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salle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véhicules.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40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interdit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d’utiliser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matériel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vidéo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avoir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été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invité.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40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Respecter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discrimination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aucune.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64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Respecter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horaires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perturber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déroulement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leçon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cours.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64"/>
        <w:ind w:right="-14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téléphones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portables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doivent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éteints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leçon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pendant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heures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code.</w:t>
      </w:r>
    </w:p>
    <w:p>
      <w:pPr>
        <w:numPr>
          <w:ilvl w:val="0"/>
          <w:numId w:val="8"/>
        </w:numPr>
        <w:tabs>
          <w:tab w:val="left" w:pos="354" w:leader="none"/>
        </w:tabs>
        <w:spacing w:before="0" w:after="0" w:line="272"/>
        <w:ind w:right="0" w:left="353" w:hanging="241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demandé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parler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pendant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cours.</w:t>
      </w:r>
    </w:p>
    <w:p>
      <w:pPr>
        <w:spacing w:before="260" w:after="0" w:line="270"/>
        <w:ind w:right="0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cours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théoriques</w:t>
      </w:r>
    </w:p>
    <w:p>
      <w:pPr>
        <w:spacing w:before="0" w:after="0" w:line="25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dispensés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plusieurs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manières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8"/>
        </w:numPr>
        <w:tabs>
          <w:tab w:val="left" w:pos="261" w:leader="none"/>
        </w:tabs>
        <w:spacing w:before="15" w:after="0" w:line="240"/>
        <w:ind w:right="317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Test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d’entrainement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horaires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d’ouverture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d’accueil,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l’accès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salle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autorisé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dès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lors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candidat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inscrit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notre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établissement.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correction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l’écran.</w:t>
      </w:r>
    </w:p>
    <w:p>
      <w:pPr>
        <w:numPr>
          <w:ilvl w:val="0"/>
          <w:numId w:val="18"/>
        </w:numPr>
        <w:tabs>
          <w:tab w:val="left" w:pos="261" w:leader="none"/>
        </w:tabs>
        <w:spacing w:before="20" w:after="0" w:line="240"/>
        <w:ind w:right="548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Cours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 code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avec formateur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Accès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autorisé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d’entrainement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code.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correction et les explications sont données par un enseignant de la conduite. Les horaires de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assistés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disponibles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d’accueil.</w:t>
      </w:r>
    </w:p>
    <w:p>
      <w:pPr>
        <w:numPr>
          <w:ilvl w:val="0"/>
          <w:numId w:val="18"/>
        </w:numPr>
        <w:tabs>
          <w:tab w:val="left" w:pos="261" w:leader="none"/>
        </w:tabs>
        <w:spacing w:before="20" w:after="0" w:line="240"/>
        <w:ind w:right="33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Cours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préparatoires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pratique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thèmes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instaurés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cadre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formation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théorique,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dispensés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enseignant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conduite.</w:t>
      </w:r>
    </w:p>
    <w:p>
      <w:pPr>
        <w:spacing w:before="1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6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 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Toute leçon de conduite non décommandée 48 h ouvrable à l’avance, sans motif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valable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avec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justificatif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(certificat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médical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autre)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facturée.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Aucune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leçon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peut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décommandée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message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répondeur,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Sms,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réseaux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sociaux.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annulations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doivent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faites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pendant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heures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d’ouverture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bureau.</w:t>
      </w:r>
    </w:p>
    <w:p>
      <w:pPr>
        <w:spacing w:before="9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demandé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penser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lire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leur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disposition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l’établissement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(examen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blanc,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annulation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séances,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fermeture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bureau,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autres).</w:t>
      </w:r>
    </w:p>
    <w:p>
      <w:pPr>
        <w:spacing w:before="209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 6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 première leçon de conduite, il sera remis à l’élève son livret d’apprentissage. Il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faudra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prendre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grand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soin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présence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celui-ci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obligatoire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(ainsi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qu’une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pièce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d’identité)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leçons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conduite.</w:t>
      </w:r>
    </w:p>
    <w:p>
      <w:pPr>
        <w:spacing w:before="0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-présentation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livret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l’ordre,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conséquences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éventuelles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seront 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imputables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l’élève.</w:t>
      </w:r>
    </w:p>
    <w:p>
      <w:pPr>
        <w:spacing w:before="101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doit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respecter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route,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défaut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infraction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commise,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prendra</w:t>
      </w:r>
      <w:r>
        <w:rPr>
          <w:rFonts w:ascii="Calibri" w:hAnsi="Calibri" w:cs="Calibri" w:eastAsia="Calibri"/>
          <w:color w:val="auto"/>
          <w:spacing w:val="-6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charge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pécuniairement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amende.</w:t>
      </w:r>
    </w:p>
    <w:p>
      <w:pPr>
        <w:spacing w:before="5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cours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pratiques</w:t>
      </w:r>
    </w:p>
    <w:p>
      <w:pPr>
        <w:spacing w:before="7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général, une leçon de conduite se décompose comme ceci : 5 minutes sont requises pour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l’installation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poste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déterminer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l’objectif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travail,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minutes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effective, 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minutes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faire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bilan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leçon,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tenir 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jour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suivi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formation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bureau.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déroulement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peut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varier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fonction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d’élément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extérieur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(bouchon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autres)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et/ou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6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choix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pédagogiques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l’enseignant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conduite.</w:t>
      </w:r>
    </w:p>
    <w:p>
      <w:pPr>
        <w:spacing w:before="6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70"/>
        <w:ind w:right="0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Présentation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aux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examens</w:t>
      </w:r>
    </w:p>
    <w:p>
      <w:pPr>
        <w:spacing w:before="0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qu’un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soit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inscrit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l’examen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4"/>
        </w:numPr>
        <w:tabs>
          <w:tab w:val="left" w:pos="354" w:leader="none"/>
        </w:tabs>
        <w:spacing w:before="0" w:after="0" w:line="240"/>
        <w:ind w:right="243" w:left="353" w:hanging="24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Examen</w:t>
      </w:r>
      <w:r>
        <w:rPr>
          <w:rFonts w:ascii="Calibri" w:hAnsi="Calibri" w:cs="Calibri" w:eastAsia="Calibri"/>
          <w:b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théorique</w:t>
      </w:r>
      <w:r>
        <w:rPr>
          <w:rFonts w:ascii="Calibri" w:hAnsi="Calibri" w:cs="Calibri" w:eastAsia="Calibri"/>
          <w:b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faut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fasse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régulièrement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moins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fautes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lors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séances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effectuées en salle de code et/ou sur internet. Il faut également que les frais de passage 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l’examen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(30€)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soient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réglés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afin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d’obtenir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convocation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cielle.</w:t>
      </w:r>
    </w:p>
    <w:p>
      <w:pPr>
        <w:numPr>
          <w:ilvl w:val="0"/>
          <w:numId w:val="34"/>
        </w:numPr>
        <w:tabs>
          <w:tab w:val="left" w:pos="354" w:leader="none"/>
        </w:tabs>
        <w:spacing w:before="188" w:after="0" w:line="240"/>
        <w:ind w:right="146" w:left="353" w:hanging="24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Examen pratique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Il faut que les 4 compétences soient validées, qu’un avis favorable soit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donné par l’enseignant chargé de la formation et que le compte soit soldé. Aucune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présentation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l’examen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pratique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solde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compte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n’est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réalisé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cinq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jours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avant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prévue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l’examen.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jour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l’examen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pratique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doit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être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muni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livret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d’apprentissage,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convocation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pièce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d’identité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candidat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choisit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-6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 se présenter à l’examen, doit en avertir l’établissement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au moins 10 jours ouvrables avant</w:t>
      </w:r>
      <w:r>
        <w:rPr>
          <w:rFonts w:ascii="Calibri" w:hAnsi="Calibri" w:cs="Calibri" w:eastAsia="Calibri"/>
          <w:i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 date d’examen. A défaut, il perdra les frais relatifs à cette prestation, sauf cas de motif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légitime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dûment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justifié.</w:t>
      </w:r>
    </w:p>
    <w:p>
      <w:pPr>
        <w:spacing w:before="22" w:after="0" w:line="240"/>
        <w:ind w:right="26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décision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d’inscrire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non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élève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l’examen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seul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fait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l’établissement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Cette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décision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prise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fonction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niveau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situation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financière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auprès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l’auto-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école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l’avis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l’enseignant.</w:t>
      </w:r>
    </w:p>
    <w:p>
      <w:pPr>
        <w:spacing w:before="1" w:after="0" w:line="240"/>
        <w:ind w:right="738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Attention,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cas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d'échec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l'examen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pratique,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représentation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au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permis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E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conduire</w:t>
      </w:r>
      <w:r>
        <w:rPr>
          <w:rFonts w:ascii="Calibri" w:hAnsi="Calibri" w:cs="Calibri" w:eastAsia="Calibri"/>
          <w:color w:val="E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sera</w:t>
      </w:r>
      <w:r>
        <w:rPr>
          <w:rFonts w:ascii="Calibri" w:hAnsi="Calibri" w:cs="Calibri" w:eastAsia="Calibri"/>
          <w:color w:val="E00000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payante,</w:t>
      </w:r>
      <w:r>
        <w:rPr>
          <w:rFonts w:ascii="Calibri" w:hAnsi="Calibri" w:cs="Calibri" w:eastAsia="Calibri"/>
          <w:color w:val="E00000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selon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tarif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E00000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vigueur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assortie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d’un</w:t>
      </w:r>
      <w:r>
        <w:rPr>
          <w:rFonts w:ascii="Calibri" w:hAnsi="Calibri" w:cs="Calibri" w:eastAsia="Calibri"/>
          <w:color w:val="E00000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délai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d’attente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E00000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mois</w:t>
      </w:r>
      <w:r>
        <w:rPr>
          <w:rFonts w:ascii="Calibri" w:hAnsi="Calibri" w:cs="Calibri" w:eastAsia="Calibri"/>
          <w:color w:val="E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E00000"/>
          <w:spacing w:val="0"/>
          <w:position w:val="0"/>
          <w:sz w:val="22"/>
          <w:shd w:fill="auto" w:val="clear"/>
        </w:rPr>
        <w:t xml:space="preserve">minimum.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214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Tout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manquement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l’élève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l’une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dispositions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présent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règlement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intérieur</w:t>
      </w:r>
      <w:r>
        <w:rPr>
          <w:rFonts w:ascii="Calibri" w:hAnsi="Calibri" w:cs="Calibri" w:eastAsia="Calibri"/>
          <w:color w:val="auto"/>
          <w:spacing w:val="-6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pourra, en fonction de sa nature et de sa gravité, faire l’objet d’une des sanctions ci-après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désignées par ordre d’importance. Avertissement oral, écrit, ou suspension provisoire jusqu'à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pouvant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l'exclusion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définitive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l’établissement.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responsable de l’établissement peut décider d’exclure un élève à tout moment du cursus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formation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motifs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suivants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paiement,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Attitude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empêchant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réalisation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travail</w:t>
      </w:r>
      <w:r>
        <w:rPr>
          <w:rFonts w:ascii="Calibri" w:hAnsi="Calibri" w:cs="Calibri" w:eastAsia="Calibri"/>
          <w:color w:val="auto"/>
          <w:spacing w:val="-6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formation, Évaluation par le responsable pédagogique de l’inaptitude de l’élève pour 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formation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concernée.</w:t>
      </w:r>
    </w:p>
    <w:p>
      <w:pPr>
        <w:spacing w:before="0" w:after="0" w:line="240"/>
        <w:ind w:right="0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direction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l’auto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école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DREUX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PERMIS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heureuse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vous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accueillir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parmi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ses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élèves.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6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souhaite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formation.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Mise à disposition du règlement intérieur auprès des élèves 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1D1B11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1D1B1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D1B11"/>
          <w:spacing w:val="0"/>
          <w:position w:val="0"/>
          <w:sz w:val="22"/>
          <w:shd w:fill="auto" w:val="clear"/>
        </w:rPr>
        <w:t xml:space="preserve">Le règlement intérieur est affiché dans les locaux de l’auto-école.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1D1B11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D1B11"/>
          <w:spacing w:val="0"/>
          <w:position w:val="0"/>
          <w:sz w:val="22"/>
          <w:shd w:fill="auto" w:val="clear"/>
        </w:rPr>
        <w:t xml:space="preserve">Il est lisible sur le site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https://www.vroomvroom.fr/auto-ecoles/eure-et-loir/dreux/team-conduite-dreux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Rubrique : « documents utiles 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1"/>
          <w:shd w:fill="auto" w:val="clear"/>
        </w:rPr>
      </w:pPr>
    </w:p>
    <w:p>
      <w:pPr>
        <w:spacing w:before="6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1"/>
          <w:shd w:fill="auto" w:val="clear"/>
        </w:rPr>
      </w:pPr>
    </w:p>
    <w:p>
      <w:pPr>
        <w:spacing w:before="6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8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vroomvroom.fr/auto-ecoles/eure-et-loir/dreux/team-conduite-dreux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