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entury" w:hAnsi="Century" w:cs="Century" w:eastAsia="Century"/>
          <w:color w:val="auto"/>
          <w:spacing w:val="0"/>
          <w:position w:val="0"/>
          <w:sz w:val="10"/>
          <w:shd w:fill="auto" w:val="clear"/>
        </w:rPr>
      </w:pPr>
      <w:r>
        <w:rPr>
          <w:rFonts w:ascii="Cambria" w:hAnsi="Cambria" w:cs="Cambria" w:eastAsia="Cambria"/>
          <w:color w:val="auto"/>
          <w:spacing w:val="0"/>
          <w:position w:val="0"/>
          <w:sz w:val="10"/>
          <w:shd w:fill="auto" w:val="clear"/>
        </w:rPr>
        <w:t xml:space="preserve">d</w:t>
      </w:r>
    </w:p>
    <w:p>
      <w:pPr>
        <w:spacing w:before="0" w:after="0" w:line="240"/>
        <w:ind w:right="0" w:left="0" w:firstLine="0"/>
        <w:jc w:val="left"/>
        <w:rPr>
          <w:rFonts w:ascii="Calibri" w:hAnsi="Calibri" w:cs="Calibri" w:eastAsia="Calibri"/>
          <w:color w:val="auto"/>
          <w:spacing w:val="0"/>
          <w:position w:val="0"/>
          <w:sz w:val="22"/>
          <w:shd w:fill="auto" w:val="clear"/>
        </w:rPr>
      </w:pPr>
      <w:r>
        <w:object w:dxaOrig="2773" w:dyaOrig="1012">
          <v:rect xmlns:o="urn:schemas-microsoft-com:office:office" xmlns:v="urn:schemas-microsoft-com:vml" id="rectole0000000000" style="width:138.650000pt;height:5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entury" w:hAnsi="Century" w:cs="Century" w:eastAsia="Century"/>
          <w:b/>
          <w:color w:val="2804C2"/>
          <w:spacing w:val="0"/>
          <w:position w:val="0"/>
          <w:sz w:val="28"/>
          <w:shd w:fill="auto" w:val="clear"/>
        </w:rPr>
      </w:pPr>
      <w:r>
        <w:rPr>
          <w:rFonts w:ascii="Century" w:hAnsi="Century" w:cs="Century" w:eastAsia="Century"/>
          <w:b/>
          <w:color w:val="2804C2"/>
          <w:spacing w:val="0"/>
          <w:position w:val="0"/>
          <w:sz w:val="28"/>
          <w:shd w:fill="auto" w:val="clear"/>
        </w:rPr>
        <w:t xml:space="preserve">« C’FT-CONDUITE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0" w:line="240"/>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0" w:line="240"/>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alibri" w:hAnsi="Calibri" w:cs="Calibri" w:eastAsia="Calibri"/>
            <w:b/>
            <w:color w:val="0000FF"/>
            <w:spacing w:val="0"/>
            <w:position w:val="0"/>
            <w:sz w:val="24"/>
            <w:u w:val="single"/>
            <w:shd w:fill="auto" w:val="clear"/>
          </w:rPr>
          <w:t xml:space="preserve">https://vroomvroom.fr/auto-ecoles/landes/soorts-hossegor/c-ft-conduite</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entury" w:hAnsi="Century" w:cs="Century" w:eastAsia="Century"/>
          <w:b/>
          <w:color w:val="auto"/>
          <w:spacing w:val="0"/>
          <w:position w:val="0"/>
          <w:sz w:val="24"/>
          <w:shd w:fill="auto" w:val="clear"/>
        </w:rPr>
      </w:pPr>
      <w:r>
        <w:rPr>
          <w:rFonts w:ascii="Century" w:hAnsi="Century" w:cs="Century" w:eastAsia="Century"/>
          <w:b/>
          <w:color w:val="0000FF"/>
          <w:spacing w:val="0"/>
          <w:position w:val="0"/>
          <w:sz w:val="32"/>
          <w:u w:val="single"/>
          <w:shd w:fill="auto" w:val="clear"/>
        </w:rPr>
        <w:t xml:space="preserve">PROCÉDÉS D'ÉVALUATION ET DE POSITIONNEMENT</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b/>
          <w:color w:val="244061"/>
          <w:spacing w:val="0"/>
          <w:position w:val="0"/>
          <w:sz w:val="24"/>
          <w:u w:val="single"/>
          <w:shd w:fill="auto" w:val="clear"/>
        </w:rPr>
      </w:pPr>
    </w:p>
    <w:p>
      <w:pPr>
        <w:spacing w:before="0" w:after="0" w:line="240"/>
        <w:ind w:right="0" w:left="0" w:firstLine="0"/>
        <w:jc w:val="left"/>
        <w:rPr>
          <w:rFonts w:ascii="Century" w:hAnsi="Century" w:cs="Century" w:eastAsia="Century"/>
          <w:b/>
          <w:color w:val="0000FF"/>
          <w:spacing w:val="0"/>
          <w:position w:val="0"/>
          <w:sz w:val="20"/>
          <w:u w:val="single"/>
          <w:shd w:fill="auto" w:val="clear"/>
        </w:rPr>
      </w:pPr>
      <w:r>
        <w:rPr>
          <w:rFonts w:ascii="Century" w:hAnsi="Century" w:cs="Century" w:eastAsia="Century"/>
          <w:b/>
          <w:color w:val="0000FF"/>
          <w:spacing w:val="0"/>
          <w:position w:val="0"/>
          <w:sz w:val="24"/>
          <w:shd w:fill="auto" w:val="clear"/>
        </w:rPr>
        <w:t xml:space="preserve">==) </w:t>
      </w:r>
      <w:r>
        <w:rPr>
          <w:rFonts w:ascii="Century" w:hAnsi="Century" w:cs="Century" w:eastAsia="Century"/>
          <w:b/>
          <w:color w:val="0000FF"/>
          <w:spacing w:val="0"/>
          <w:position w:val="0"/>
          <w:sz w:val="24"/>
          <w:u w:val="single"/>
          <w:shd w:fill="auto" w:val="clear"/>
        </w:rPr>
        <w:t xml:space="preserve">DESCRIPTION DES PROCÉDÉS D'ÉVALUATION :</w:t>
      </w:r>
    </w:p>
    <w:p>
      <w:pPr>
        <w:spacing w:before="0" w:after="0" w:line="240"/>
        <w:ind w:right="0" w:left="0" w:firstLine="0"/>
        <w:jc w:val="left"/>
        <w:rPr>
          <w:rFonts w:ascii="Century" w:hAnsi="Century" w:cs="Century" w:eastAsia="Century"/>
          <w:b/>
          <w:i/>
          <w:color w:val="244061"/>
          <w:spacing w:val="0"/>
          <w:position w:val="0"/>
          <w:sz w:val="24"/>
          <w:u w:val="single"/>
          <w:shd w:fill="auto" w:val="clear"/>
        </w:rPr>
      </w:pPr>
    </w:p>
    <w:p>
      <w:pPr>
        <w:spacing w:before="0" w:after="0" w:line="240"/>
        <w:ind w:right="0" w:left="0" w:firstLine="0"/>
        <w:jc w:val="left"/>
        <w:rPr>
          <w:rFonts w:ascii="Century" w:hAnsi="Century" w:cs="Century" w:eastAsia="Century"/>
          <w:b/>
          <w:i/>
          <w:color w:val="244061"/>
          <w:spacing w:val="0"/>
          <w:position w:val="0"/>
          <w:sz w:val="24"/>
          <w:u w:val="single"/>
          <w:shd w:fill="auto" w:val="clear"/>
        </w:rPr>
      </w:pPr>
      <w:r>
        <w:rPr>
          <w:rFonts w:ascii="Century" w:hAnsi="Century" w:cs="Century" w:eastAsia="Century"/>
          <w:b/>
          <w:i/>
          <w:color w:val="244061"/>
          <w:spacing w:val="0"/>
          <w:position w:val="0"/>
          <w:sz w:val="24"/>
          <w:u w:val="single"/>
          <w:shd w:fill="auto" w:val="clear"/>
        </w:rPr>
        <w:t xml:space="preserve">AVANT LA FORMATION : L'ÉVALUATION DITE DE "DÉPART"</w:t>
      </w:r>
    </w:p>
    <w:p>
      <w:pPr>
        <w:spacing w:before="0" w:after="0" w:line="240"/>
        <w:ind w:right="0" w:left="0" w:firstLine="0"/>
        <w:jc w:val="left"/>
        <w:rPr>
          <w:rFonts w:ascii="Century" w:hAnsi="Century" w:cs="Century" w:eastAsia="Century"/>
          <w:b/>
          <w:color w:val="auto"/>
          <w:spacing w:val="0"/>
          <w:position w:val="0"/>
          <w:sz w:val="24"/>
          <w:u w:val="single"/>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Avant la signature du contrat de formation, vous devez effectuer une évaluation de départ. </w:t>
      </w: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Cette évaluation est obligatoire par l’arrêté du 5 mars 1991.</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Elle permet d’estimer le nombre d’heures dont vous aurez besoin pour être formé à l’ensemble des 4 compétences avec ses 32 objectifs pédagogiques du Référentiel pour l’Éducation à une Mobilité Citoyenne (REMC/Programme de formation officiel depuis 2014).</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Elle est réalisée sur tablette et en voiture avec la présence d’un enseignant.</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Sur la Tablette : sont évaluées sur 15'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compréhension du code de la route :  Test sur la signalisation verticale (reconnaître le nom des panneaux) et Test sur les règles de priorité (exercice sur 20 questions type examen)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L'expérience de la conduite : Permis déjà obtenu, pratique antérieure sur véhicule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connaissances mécaniques du véhicule léger sur des questions liées à la mécanique auto en réponse "oui ou non ou je ne sais pas"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L'attitude à l'égard de l'apprentissage à la conduite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L'attitude à l'égard de la sécurité ;</w:t>
      </w:r>
    </w:p>
    <w:p>
      <w:pPr>
        <w:numPr>
          <w:ilvl w:val="0"/>
          <w:numId w:val="10"/>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mémoire : un exercice de mémorisation sur la chronologie exacte pour s'installer au poste de conduite en 9 étapes à mémoriser en 2'.</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290" w:left="0" w:firstLine="0"/>
        <w:jc w:val="both"/>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En Voiture : sont évaluées sur 45' par des exercices, les compétences concernant :</w:t>
      </w:r>
    </w:p>
    <w:p>
      <w:pPr>
        <w:numPr>
          <w:ilvl w:val="0"/>
          <w:numId w:val="13"/>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compréhension des exercices en une ou plusieurs démonstrations ;</w:t>
      </w:r>
    </w:p>
    <w:p>
      <w:pPr>
        <w:numPr>
          <w:ilvl w:val="0"/>
          <w:numId w:val="13"/>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habilités sur le démarrage/arrêt dans une rue sécurisée et sur la manipulation du volant sur un parcours slalomé dans un parking sécurisé autour d'obstacles (véhicules) à contourner ;</w:t>
      </w:r>
    </w:p>
    <w:p>
      <w:pPr>
        <w:numPr>
          <w:ilvl w:val="0"/>
          <w:numId w:val="13"/>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perception visuelle sur les trajectoires, l'observation, le sens de l'orientation et la direction du regard sur un parcours en circulation avec lecture de la chaussée, des panneaux de signalisation, des panneaux directionnels et des autres usagers ; </w:t>
      </w:r>
    </w:p>
    <w:p>
      <w:pPr>
        <w:numPr>
          <w:ilvl w:val="0"/>
          <w:numId w:val="13"/>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L'émotivité ; </w:t>
      </w:r>
    </w:p>
    <w:p>
      <w:pPr>
        <w:numPr>
          <w:ilvl w:val="0"/>
          <w:numId w:val="13"/>
        </w:numPr>
        <w:spacing w:before="0" w:after="0" w:line="240"/>
        <w:ind w:right="-29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crispation. </w:t>
      </w:r>
    </w:p>
    <w:p>
      <w:pPr>
        <w:spacing w:before="0" w:after="0" w:line="240"/>
        <w:ind w:right="-290" w:left="0" w:firstLine="0"/>
        <w:jc w:val="left"/>
        <w:rPr>
          <w:rFonts w:ascii="Century" w:hAnsi="Century" w:cs="Century" w:eastAsia="Century"/>
          <w:b/>
          <w:color w:val="auto"/>
          <w:spacing w:val="0"/>
          <w:position w:val="0"/>
          <w:sz w:val="24"/>
          <w:u w:val="single"/>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En fonction du résultat, un nombre de points est défini, ce qui permet d’estimer un nombre prévisionnel d’heures de formation.</w:t>
      </w: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pouvez accepter ou refuser l’estimation du nombre d’heures de formation et indiquer votre choix à la baisse ou à la hausse sur la fiche de notation.</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L’évaluation est signée par vous, votre représentant légal et par l’enseignant.</w:t>
      </w: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Chaque partie conserve un exemplaire.</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 devis détaillé vous est proposé et si vous l’acceptez le contrat peut être signé.</w:t>
      </w:r>
    </w:p>
    <w:p>
      <w:pPr>
        <w:spacing w:before="0" w:after="0" w:line="240"/>
        <w:ind w:right="-290" w:left="0" w:firstLine="0"/>
        <w:jc w:val="both"/>
        <w:rPr>
          <w:rFonts w:ascii="Century" w:hAnsi="Century" w:cs="Century" w:eastAsia="Century"/>
          <w:color w:val="auto"/>
          <w:spacing w:val="0"/>
          <w:position w:val="0"/>
          <w:sz w:val="24"/>
          <w:shd w:fill="auto" w:val="clear"/>
        </w:rPr>
      </w:pPr>
    </w:p>
    <w:p>
      <w:pPr>
        <w:spacing w:before="0" w:after="0" w:line="240"/>
        <w:ind w:right="-29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À savoir que le volume de formation défini suite à cette évaluation est susceptible d’être modifié en fonction de votre progression.</w:t>
      </w:r>
    </w:p>
    <w:p>
      <w:pPr>
        <w:spacing w:before="0" w:after="0" w:line="240"/>
        <w:ind w:right="0" w:left="0" w:firstLine="0"/>
        <w:jc w:val="left"/>
        <w:rPr>
          <w:rFonts w:ascii="Century" w:hAnsi="Century" w:cs="Century" w:eastAsia="Century"/>
          <w:b/>
          <w:color w:val="auto"/>
          <w:spacing w:val="0"/>
          <w:position w:val="0"/>
          <w:sz w:val="24"/>
          <w:u w:val="single"/>
          <w:shd w:fill="auto" w:val="clear"/>
        </w:rPr>
      </w:pPr>
    </w:p>
    <w:p>
      <w:pPr>
        <w:spacing w:before="0" w:after="0" w:line="240"/>
        <w:ind w:right="0" w:left="0" w:firstLine="0"/>
        <w:jc w:val="left"/>
        <w:rPr>
          <w:rFonts w:ascii="Century" w:hAnsi="Century" w:cs="Century" w:eastAsia="Century"/>
          <w:b/>
          <w:color w:val="244061"/>
          <w:spacing w:val="0"/>
          <w:position w:val="0"/>
          <w:sz w:val="24"/>
          <w:u w:val="single"/>
          <w:shd w:fill="auto" w:val="clear"/>
        </w:rPr>
      </w:pPr>
      <w:r>
        <w:rPr>
          <w:rFonts w:ascii="Century" w:hAnsi="Century" w:cs="Century" w:eastAsia="Century"/>
          <w:b/>
          <w:color w:val="244061"/>
          <w:spacing w:val="0"/>
          <w:position w:val="0"/>
          <w:sz w:val="24"/>
          <w:u w:val="single"/>
          <w:shd w:fill="auto" w:val="clear"/>
        </w:rPr>
        <w:t xml:space="preserve">AU COURS DE LA FORMATION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Comment sont évalués vos progrès durant la formation pratique ?</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Afin de disposer de repères, quatre grilles de progression accompagnent l’élève dans l’acquisition des compétences. Elles détaillent les savoirs comportementaux, technique et environnementaux dont doit disposer l’élève conducteur au fur et à mesure de son évolution.</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color w:val="auto"/>
          <w:spacing w:val="0"/>
          <w:position w:val="0"/>
          <w:sz w:val="24"/>
          <w:shd w:fill="auto" w:val="clear"/>
        </w:rPr>
        <w:t xml:space="preserve">De même, pour chacun des objectifs, qui impliquent la conscience que vous aurez de vos capacités, de vos motivations et de vos limites, des autoévaluations sont à votre disposition sur chacune des quatre grilles</w:t>
      </w:r>
      <w:r>
        <w:rPr>
          <w:rFonts w:ascii="Century" w:hAnsi="Century" w:cs="Century" w:eastAsia="Century"/>
          <w:b/>
          <w:color w:val="auto"/>
          <w:spacing w:val="0"/>
          <w:position w:val="0"/>
          <w:sz w:val="24"/>
          <w:shd w:fill="auto" w:val="clear"/>
        </w:rPr>
        <w:t xml:space="preserv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0000FF"/>
          <w:spacing w:val="0"/>
          <w:position w:val="0"/>
          <w:sz w:val="24"/>
          <w:u w:val="single"/>
          <w:shd w:fill="auto" w:val="clear"/>
        </w:rPr>
      </w:pPr>
      <w:r>
        <w:rPr>
          <w:rFonts w:ascii="Century" w:hAnsi="Century" w:cs="Century" w:eastAsia="Century"/>
          <w:b/>
          <w:color w:val="0000FF"/>
          <w:spacing w:val="0"/>
          <w:position w:val="0"/>
          <w:sz w:val="24"/>
          <w:shd w:fill="auto" w:val="clear"/>
        </w:rPr>
        <w:t xml:space="preserve">==) </w:t>
      </w:r>
      <w:r>
        <w:rPr>
          <w:rFonts w:ascii="Century" w:hAnsi="Century" w:cs="Century" w:eastAsia="Century"/>
          <w:b/>
          <w:color w:val="0000FF"/>
          <w:spacing w:val="0"/>
          <w:position w:val="0"/>
          <w:sz w:val="24"/>
          <w:u w:val="single"/>
          <w:shd w:fill="auto" w:val="clear"/>
        </w:rPr>
        <w:t xml:space="preserve">DESCRIPTION DES PROCÉDÉS DE POSITIONNEMENT :</w:t>
      </w:r>
    </w:p>
    <w:p>
      <w:pPr>
        <w:spacing w:before="0" w:after="0" w:line="240"/>
        <w:ind w:right="0" w:left="0" w:firstLine="0"/>
        <w:jc w:val="left"/>
        <w:rPr>
          <w:rFonts w:ascii="Century" w:hAnsi="Century" w:cs="Century" w:eastAsia="Century"/>
          <w:b/>
          <w:color w:val="auto"/>
          <w:spacing w:val="0"/>
          <w:position w:val="0"/>
          <w:sz w:val="24"/>
          <w:shd w:fill="auto" w:val="clear"/>
        </w:rPr>
      </w:pPr>
    </w:p>
    <w:p>
      <w:pPr>
        <w:numPr>
          <w:ilvl w:val="0"/>
          <w:numId w:val="17"/>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chaque leçon de conduite lors du bilan nous remplissons avec l’élève les grilles des compétences dans le livret d’apprentissage numérique correspondant aux OBJECTIFS travaillés et le niveau atteint (abordé / traité / assimilé).</w:t>
      </w:r>
    </w:p>
    <w:p>
      <w:pPr>
        <w:numPr>
          <w:ilvl w:val="0"/>
          <w:numId w:val="17"/>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Nous discutons sur les différents OBJECTIFS travaillés et demandons à l’élève de s’autoévaluer afin de se positionner au mieux sur les objectifs : Acquis / en cours d’acquisition/ non acquis et relevé les difficultés rencontrées ou les difficultés qu’il rencontre lors de la mise en </w:t>
      </w:r>
      <w:r>
        <w:rPr>
          <w:rFonts w:ascii="Century" w:hAnsi="Century" w:cs="Century" w:eastAsia="Century"/>
          <w:color w:val="auto"/>
          <w:spacing w:val="0"/>
          <w:position w:val="0"/>
          <w:sz w:val="24"/>
          <w:shd w:fill="auto" w:val="clear"/>
        </w:rPr>
        <w:t xml:space="preserve">œuvre de ceux-ci, afin d’adapter les solutions avec lui.</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Au cours de votre formation pratique des évaluations « ÉVALUATION DE SYNTHÉSE » sont mises en place, celle-ci sont aux nombres de trois et intervienne à la fin de chacune des compétences traitées. Un examen blanc serra effectué à la fin de votre formation initiale.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Description des évaluations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Ses différentes évaluations se déroule en véhicule, en circulation sur des parcours prédéfinis et au niveau de l’évaluation visée.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Les évaluations sont mises en place sur un cours de conduite (2 heures) et se déroulent en 3 étapes :</w:t>
      </w:r>
    </w:p>
    <w:p>
      <w:pPr>
        <w:numPr>
          <w:ilvl w:val="0"/>
          <w:numId w:val="19"/>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b/>
          <w:color w:val="auto"/>
          <w:spacing w:val="0"/>
          <w:position w:val="0"/>
          <w:sz w:val="24"/>
          <w:shd w:fill="auto" w:val="clear"/>
        </w:rPr>
        <w:t xml:space="preserve">L’échauffement :</w:t>
      </w:r>
      <w:r>
        <w:rPr>
          <w:rFonts w:ascii="Century" w:hAnsi="Century" w:cs="Century" w:eastAsia="Century"/>
          <w:color w:val="auto"/>
          <w:spacing w:val="0"/>
          <w:position w:val="0"/>
          <w:sz w:val="24"/>
          <w:shd w:fill="auto" w:val="clear"/>
        </w:rPr>
        <w:t xml:space="preserve"> D’une durée moyenne de 30 à 40 minutes le temps d’arriver sur le lieu de l’évaluation, pendant l’échauffement l’enseignant vous laisse en autonomie. Suite à l’échauffement un bilan est effectué pour relever les points positifs ainsi que les axes à améliorer au cours de l’évaluation.</w:t>
      </w:r>
    </w:p>
    <w:p>
      <w:pPr>
        <w:numPr>
          <w:ilvl w:val="0"/>
          <w:numId w:val="19"/>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L’évaluation : </w:t>
      </w:r>
      <w:r>
        <w:rPr>
          <w:rFonts w:ascii="Century" w:hAnsi="Century" w:cs="Century" w:eastAsia="Century"/>
          <w:color w:val="auto"/>
          <w:spacing w:val="0"/>
          <w:position w:val="0"/>
          <w:sz w:val="24"/>
          <w:shd w:fill="auto" w:val="clear"/>
        </w:rPr>
        <w:t xml:space="preserve">Avant le début de l’évaluation l’enseignant vous indique les critères et les conditions de réussite à la suite de ces explications l’évaluation débute (durée de l’évaluation 30 minutes). L’enseignant vous guide sur le parcours et remonte les erreurs commises oralement et les retranscrit à l’écrit sur la fiche de suivi.</w:t>
      </w:r>
    </w:p>
    <w:p>
      <w:pPr>
        <w:numPr>
          <w:ilvl w:val="0"/>
          <w:numId w:val="19"/>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Bilan de l’évaluation :</w:t>
      </w:r>
      <w:r>
        <w:rPr>
          <w:rFonts w:ascii="Century" w:hAnsi="Century" w:cs="Century" w:eastAsia="Century"/>
          <w:color w:val="auto"/>
          <w:spacing w:val="0"/>
          <w:position w:val="0"/>
          <w:sz w:val="24"/>
          <w:shd w:fill="auto" w:val="clear"/>
        </w:rPr>
        <w:t xml:space="preserve"> Questionnement et positionnement de l’élève par rapport à son évaluation, suivi du compte rendu de l’enseignant et son positionnement par rapport aux critères et aux conditions de réussite indiqués au début de l’évaluation. S’ensuit d’une discussion ouverte pour évoquer la suite de la formation.</w:t>
      </w:r>
    </w:p>
    <w:p>
      <w:pPr>
        <w:numPr>
          <w:ilvl w:val="0"/>
          <w:numId w:val="19"/>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Si l’évaluation est positive, l’élève conducteur débutera une nouvelle compétence.</w:t>
      </w:r>
    </w:p>
    <w:p>
      <w:pPr>
        <w:numPr>
          <w:ilvl w:val="0"/>
          <w:numId w:val="19"/>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Si l’évaluation est négative, l’élève conducteur poursuivra son apprentissage sur la compétence visée et renforcera les points à améliorer relevés lors de l’évaluation de synthèse.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720" w:firstLine="0"/>
        <w:jc w:val="center"/>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Détail des évaluations</w:t>
      </w:r>
    </w:p>
    <w:p>
      <w:pPr>
        <w:spacing w:before="0" w:after="0" w:line="240"/>
        <w:ind w:right="0" w:left="720" w:firstLine="0"/>
        <w:jc w:val="center"/>
        <w:rPr>
          <w:rFonts w:ascii="Century" w:hAnsi="Century" w:cs="Century" w:eastAsia="Century"/>
          <w:b/>
          <w:color w:val="auto"/>
          <w:spacing w:val="0"/>
          <w:position w:val="0"/>
          <w:sz w:val="24"/>
          <w:u w:val="single"/>
          <w:shd w:fill="auto" w:val="clear"/>
        </w:rPr>
      </w:pPr>
    </w:p>
    <w:p>
      <w:pPr>
        <w:numPr>
          <w:ilvl w:val="0"/>
          <w:numId w:val="22"/>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EVALUATION DE SYNTHESE 1 : </w:t>
      </w:r>
    </w:p>
    <w:p>
      <w:pPr>
        <w:spacing w:before="0" w:after="0" w:line="240"/>
        <w:ind w:right="0" w:left="720" w:firstLine="0"/>
        <w:jc w:val="left"/>
        <w:rPr>
          <w:rFonts w:ascii="Century" w:hAnsi="Century" w:cs="Century" w:eastAsia="Century"/>
          <w:b/>
          <w:color w:val="auto"/>
          <w:spacing w:val="0"/>
          <w:position w:val="0"/>
          <w:sz w:val="24"/>
          <w:shd w:fill="auto" w:val="clear"/>
        </w:rPr>
      </w:pPr>
      <w:r>
        <w:rPr>
          <w:rFonts w:ascii="Century" w:hAnsi="Century" w:cs="Century" w:eastAsia="Century"/>
          <w:color w:val="auto"/>
          <w:spacing w:val="0"/>
          <w:position w:val="0"/>
          <w:sz w:val="24"/>
          <w:shd w:fill="auto" w:val="clear"/>
        </w:rPr>
        <w:t xml:space="preserve">Concerne la 1 ère compétence : </w:t>
      </w:r>
      <w:r>
        <w:rPr>
          <w:rFonts w:ascii="Century" w:hAnsi="Century" w:cs="Century" w:eastAsia="Century"/>
          <w:b/>
          <w:color w:val="auto"/>
          <w:spacing w:val="0"/>
          <w:position w:val="0"/>
          <w:sz w:val="24"/>
          <w:shd w:fill="auto" w:val="clear"/>
        </w:rPr>
        <w:t xml:space="preserve">Maitriser le maniement du véhicule dans un trafic faible ou nul.</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OBJECTIFS principaux évalués :</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 Connaitre les principaux organes et commandes du véhicule, effectuer des vérifications intérieures et extérieures.</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B : Entrer, s’installer au poste de conduite et en sortir.</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 : Tenir, tourner le volant et maintenir la trajectoire.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 : Démarrer et s’arrêter.</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 : Doser l’accélération et le freinage à diverses allures.</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F : Utiliser la boite de vitesses.</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G : Diriger la voiture en avant, en ligne droite et en courbe en adaptant allure et trajectoire.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H : Regarder autour de soi et avertir.</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I : Effectuer une marche arrière et un demi-tour en sécurité.</w:t>
      </w:r>
    </w:p>
    <w:p>
      <w:pPr>
        <w:spacing w:before="0" w:after="0" w:line="240"/>
        <w:ind w:right="0" w:left="0" w:firstLine="0"/>
        <w:jc w:val="left"/>
        <w:rPr>
          <w:rFonts w:ascii="Century" w:hAnsi="Century" w:cs="Century" w:eastAsia="Century"/>
          <w:color w:val="auto"/>
          <w:spacing w:val="0"/>
          <w:position w:val="0"/>
          <w:sz w:val="24"/>
          <w:shd w:fill="auto" w:val="clear"/>
        </w:rPr>
      </w:pPr>
    </w:p>
    <w:p>
      <w:pPr>
        <w:numPr>
          <w:ilvl w:val="0"/>
          <w:numId w:val="25"/>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EVALUATION DE SYNTHESE 2 : </w:t>
      </w:r>
    </w:p>
    <w:p>
      <w:pPr>
        <w:spacing w:before="0" w:after="0" w:line="240"/>
        <w:ind w:right="0" w:left="720" w:firstLine="0"/>
        <w:jc w:val="left"/>
        <w:rPr>
          <w:rFonts w:ascii="Century" w:hAnsi="Century" w:cs="Century" w:eastAsia="Century"/>
          <w:b/>
          <w:color w:val="auto"/>
          <w:spacing w:val="0"/>
          <w:position w:val="0"/>
          <w:sz w:val="24"/>
          <w:shd w:fill="auto" w:val="clear"/>
        </w:rPr>
      </w:pPr>
      <w:r>
        <w:rPr>
          <w:rFonts w:ascii="Century" w:hAnsi="Century" w:cs="Century" w:eastAsia="Century"/>
          <w:color w:val="auto"/>
          <w:spacing w:val="0"/>
          <w:position w:val="0"/>
          <w:sz w:val="24"/>
          <w:shd w:fill="auto" w:val="clear"/>
        </w:rPr>
        <w:t xml:space="preserve">Concerne la 2ème compétence : </w:t>
      </w:r>
      <w:r>
        <w:rPr>
          <w:rFonts w:ascii="Century" w:hAnsi="Century" w:cs="Century" w:eastAsia="Century"/>
          <w:b/>
          <w:color w:val="auto"/>
          <w:spacing w:val="0"/>
          <w:position w:val="0"/>
          <w:sz w:val="24"/>
          <w:shd w:fill="auto" w:val="clear"/>
        </w:rPr>
        <w:t xml:space="preserve">Appréhender la route et circuler dans des conditions normales.</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OBJECTIFS principaux évalués :</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 Rechercher la signalisation, les indices utiles et en tenir compte.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B : Positionner le véhicule sur la chaussée et choisir la voie de circulation.</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 : Adapter l’allure aux situations.</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 : Détecter, identifier et franchir les intersections suivant le régime de priorité.</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 : Tourner à gauche et à droite en agglomération.</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F : Franchir les ronds-points et les carrefours à sens giratoire.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G : S’arrêter et stationner en épi, en bataille et en créneau.</w:t>
      </w:r>
    </w:p>
    <w:p>
      <w:pPr>
        <w:spacing w:before="0" w:after="0" w:line="240"/>
        <w:ind w:right="0" w:left="720" w:firstLine="0"/>
        <w:jc w:val="left"/>
        <w:rPr>
          <w:rFonts w:ascii="Century" w:hAnsi="Century" w:cs="Century" w:eastAsia="Century"/>
          <w:color w:val="auto"/>
          <w:spacing w:val="0"/>
          <w:position w:val="0"/>
          <w:sz w:val="24"/>
          <w:shd w:fill="auto" w:val="clear"/>
        </w:rPr>
      </w:pPr>
    </w:p>
    <w:p>
      <w:pPr>
        <w:numPr>
          <w:ilvl w:val="0"/>
          <w:numId w:val="27"/>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EVALUATION DE SYNTHESE 3 et 4 : </w:t>
      </w:r>
    </w:p>
    <w:p>
      <w:pPr>
        <w:spacing w:before="0" w:after="0" w:line="240"/>
        <w:ind w:right="0" w:left="720" w:firstLine="0"/>
        <w:jc w:val="left"/>
        <w:rPr>
          <w:rFonts w:ascii="Century" w:hAnsi="Century" w:cs="Century" w:eastAsia="Century"/>
          <w:b/>
          <w:color w:val="auto"/>
          <w:spacing w:val="0"/>
          <w:position w:val="0"/>
          <w:sz w:val="24"/>
          <w:shd w:fill="auto" w:val="clear"/>
        </w:rPr>
      </w:pPr>
      <w:r>
        <w:rPr>
          <w:rFonts w:ascii="Century" w:hAnsi="Century" w:cs="Century" w:eastAsia="Century"/>
          <w:color w:val="auto"/>
          <w:spacing w:val="0"/>
          <w:position w:val="0"/>
          <w:sz w:val="24"/>
          <w:shd w:fill="auto" w:val="clear"/>
        </w:rPr>
        <w:t xml:space="preserve">Concerne la 3</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et 4</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compétence : </w:t>
      </w:r>
      <w:r>
        <w:rPr>
          <w:rFonts w:ascii="Century" w:hAnsi="Century" w:cs="Century" w:eastAsia="Century"/>
          <w:b/>
          <w:color w:val="auto"/>
          <w:spacing w:val="0"/>
          <w:position w:val="0"/>
          <w:sz w:val="24"/>
          <w:shd w:fill="auto" w:val="clear"/>
        </w:rPr>
        <w:t xml:space="preserve">Circuler dans des conditions difficiles et partager la route avec les autres usagers ; Pratiquer une conduite autonome sûre et économique.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OBJECTIFS principaux évalués :</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 Évaluer et maintenir les distances de sécurité.</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B : Croiser, dépasser, être dépassé.</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 : Passer des virages et conduire en déclivité.</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 : Connaitre les caractéristiques des autres usagers et savoir se comporter à leur égard avec respect et courtoisie.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 : S’insérer, circuler et sortir d’une voie rapide.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F : Conduire dans une file de véhicules et dans une circulation dense. </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G : Connaitre les règles relatives à la circulation inter-files des motocyclistes. Savoir en tenir compte.</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H : Conduire quand l’adhérence et la visibilité sont réduite. </w:t>
      </w:r>
    </w:p>
    <w:p>
      <w:pPr>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I : Conduire à l’abord et dans la traversée d’ouvrages routiers tels que les tunnels, les ponts, les passages à niveau. </w:t>
      </w:r>
    </w:p>
    <w:p>
      <w:pPr>
        <w:spacing w:before="0" w:after="0" w:line="240"/>
        <w:ind w:right="0" w:left="720" w:firstLine="0"/>
        <w:jc w:val="left"/>
        <w:rPr>
          <w:rFonts w:ascii="Century" w:hAnsi="Century" w:cs="Century" w:eastAsia="Century"/>
          <w:color w:val="auto"/>
          <w:spacing w:val="0"/>
          <w:position w:val="0"/>
          <w:sz w:val="24"/>
          <w:shd w:fill="auto" w:val="clear"/>
        </w:rPr>
      </w:pPr>
    </w:p>
    <w:p>
      <w:pPr>
        <w:tabs>
          <w:tab w:val="center" w:pos="4893" w:leader="none"/>
        </w:tabs>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 Suivre un itinéraire de manière autonome.</w:t>
      </w:r>
    </w:p>
    <w:p>
      <w:pPr>
        <w:tabs>
          <w:tab w:val="center" w:pos="4893" w:leader="none"/>
        </w:tabs>
        <w:spacing w:before="0" w:after="0" w:line="240"/>
        <w:ind w:right="0" w:left="72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G : Pratiquer l’éco conduite. </w:t>
      </w:r>
    </w:p>
    <w:p>
      <w:pPr>
        <w:tabs>
          <w:tab w:val="center" w:pos="4893" w:leader="none"/>
        </w:tabs>
        <w:spacing w:before="0" w:after="0" w:line="240"/>
        <w:ind w:right="0" w:left="720" w:firstLine="0"/>
        <w:jc w:val="left"/>
        <w:rPr>
          <w:rFonts w:ascii="Century" w:hAnsi="Century" w:cs="Century" w:eastAsia="Century"/>
          <w:color w:val="auto"/>
          <w:spacing w:val="0"/>
          <w:position w:val="0"/>
          <w:sz w:val="24"/>
          <w:shd w:fill="auto" w:val="clear"/>
        </w:rPr>
      </w:pPr>
    </w:p>
    <w:p>
      <w:pPr>
        <w:tabs>
          <w:tab w:val="center" w:pos="4893" w:leader="none"/>
        </w:tabs>
        <w:spacing w:before="0" w:after="0" w:line="240"/>
        <w:ind w:right="0" w:left="720" w:firstLine="0"/>
        <w:jc w:val="left"/>
        <w:rPr>
          <w:rFonts w:ascii="Century" w:hAnsi="Century" w:cs="Century" w:eastAsia="Century"/>
          <w:color w:val="auto"/>
          <w:spacing w:val="0"/>
          <w:position w:val="0"/>
          <w:sz w:val="24"/>
          <w:shd w:fill="auto" w:val="clear"/>
        </w:rPr>
      </w:pPr>
    </w:p>
    <w:p>
      <w:pPr>
        <w:numPr>
          <w:ilvl w:val="0"/>
          <w:numId w:val="30"/>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ENTRE LA SYNTHESE 1 ET 2 : LA RÉACTUALISATION « C’FT-CONDUITE » DU VOLUME PRÉVISIONNEL INITIAL D’HEURES DE FORMATION</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Durant la formation, après la 12</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leçon de conduite, un bilan de vos compétences est organisé sur la 13</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leçon permettant de réactualiser (en infirmant ou en confirmant) le volume d’heures défini lors de l’évaluation de départ.</w:t>
      </w:r>
    </w:p>
    <w:p>
      <w:pPr>
        <w:spacing w:before="0" w:after="0" w:line="240"/>
        <w:ind w:right="0" w:left="0" w:firstLine="0"/>
        <w:jc w:val="left"/>
        <w:rPr>
          <w:rFonts w:ascii="Century" w:hAnsi="Century" w:cs="Century" w:eastAsia="Century"/>
          <w:b/>
          <w:color w:val="auto"/>
          <w:spacing w:val="0"/>
          <w:position w:val="0"/>
          <w:sz w:val="24"/>
          <w:u w:val="single"/>
          <w:shd w:fill="auto" w:val="clear"/>
        </w:rPr>
      </w:pPr>
    </w:p>
    <w:p>
      <w:pPr>
        <w:spacing w:before="0" w:after="0" w:line="240"/>
        <w:ind w:right="0" w:left="0" w:firstLine="0"/>
        <w:jc w:val="left"/>
        <w:rPr>
          <w:rFonts w:ascii="Century" w:hAnsi="Century" w:cs="Century" w:eastAsia="Century"/>
          <w:b/>
          <w:color w:val="244061"/>
          <w:spacing w:val="0"/>
          <w:position w:val="0"/>
          <w:sz w:val="24"/>
          <w:u w:val="single"/>
          <w:shd w:fill="auto" w:val="clear"/>
        </w:rPr>
      </w:pPr>
      <w:r>
        <w:rPr>
          <w:rFonts w:ascii="Century" w:hAnsi="Century" w:cs="Century" w:eastAsia="Century"/>
          <w:b/>
          <w:color w:val="244061"/>
          <w:spacing w:val="0"/>
          <w:position w:val="0"/>
          <w:sz w:val="24"/>
          <w:u w:val="single"/>
          <w:shd w:fill="auto" w:val="clear"/>
        </w:rPr>
        <w:t xml:space="preserve">EN FIN DE FORMATION</w:t>
      </w:r>
    </w:p>
    <w:p>
      <w:pPr>
        <w:spacing w:before="0" w:after="0" w:line="240"/>
        <w:ind w:right="0" w:left="0" w:firstLine="0"/>
        <w:jc w:val="left"/>
        <w:rPr>
          <w:rFonts w:ascii="Century" w:hAnsi="Century" w:cs="Century" w:eastAsia="Century"/>
          <w:b/>
          <w:i/>
          <w:color w:val="244061"/>
          <w:spacing w:val="0"/>
          <w:position w:val="0"/>
          <w:sz w:val="24"/>
          <w:u w:val="single"/>
          <w:shd w:fill="auto" w:val="clear"/>
        </w:rPr>
      </w:pP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Votre enseignant procède à un bilan de compétences pour évaluer votre aptitude au passage à l’examen pratique du permis de conduire avant de prévoir vos heures de préparation sur Centre d’examen (Dax/40).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Il s’effectue dans le cadre d’un examen blanc pour retrouver les conditions de l’examen et est sous la forme d’un « circuit routier » comprenant de la conduite sur route, de la conduite sur autoroute, de la conduite en grande agglomération (Bayonne/64) et des man</w:t>
      </w:r>
      <w:r>
        <w:rPr>
          <w:rFonts w:ascii="Century" w:hAnsi="Century" w:cs="Century" w:eastAsia="Century"/>
          <w:color w:val="auto"/>
          <w:spacing w:val="0"/>
          <w:position w:val="0"/>
          <w:sz w:val="24"/>
          <w:shd w:fill="auto" w:val="clear"/>
        </w:rPr>
        <w:t xml:space="preserve">œuvres conformes </w:t>
      </w:r>
      <w:r>
        <w:rPr>
          <w:rFonts w:ascii="Century" w:hAnsi="Century" w:cs="Century" w:eastAsia="Century"/>
          <w:color w:val="auto"/>
          <w:spacing w:val="0"/>
          <w:position w:val="0"/>
          <w:sz w:val="24"/>
          <w:shd w:fill="auto" w:val="clear"/>
        </w:rPr>
        <w:t xml:space="preserve">à celles exigées en examen du Permis de conduire.</w:t>
      </w:r>
    </w:p>
    <w:p>
      <w:pPr>
        <w:spacing w:before="0" w:after="0" w:line="240"/>
        <w:ind w:right="0" w:left="0" w:firstLine="0"/>
        <w:jc w:val="left"/>
        <w:rPr>
          <w:rFonts w:ascii="Century" w:hAnsi="Century" w:cs="Century" w:eastAsia="Century"/>
          <w:b/>
          <w:color w:val="auto"/>
          <w:spacing w:val="0"/>
          <w:position w:val="0"/>
          <w:sz w:val="24"/>
          <w:u w:val="single"/>
          <w:shd w:fill="auto" w:val="clear"/>
        </w:rPr>
      </w:pPr>
    </w:p>
    <w:p>
      <w:pPr>
        <w:numPr>
          <w:ilvl w:val="0"/>
          <w:numId w:val="36"/>
        </w:numPr>
        <w:spacing w:before="0" w:after="0" w:line="240"/>
        <w:ind w:right="0" w:left="720" w:hanging="36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Examen blanc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L’examen blanc intervient en fin de formation, il est un bilan des compétences permettant d’évaluer votre aptitude au passage à l’examen du permis de conduire.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conditions de cet examen blanc sont identiques à un réel passage à l’examen pratique du permis de conduire :</w:t>
      </w:r>
    </w:p>
    <w:p>
      <w:pPr>
        <w:spacing w:before="0" w:after="0" w:line="240"/>
        <w:ind w:right="0" w:left="0" w:firstLine="0"/>
        <w:jc w:val="left"/>
        <w:rPr>
          <w:rFonts w:ascii="Century" w:hAnsi="Century" w:cs="Century" w:eastAsia="Century"/>
          <w:color w:val="auto"/>
          <w:spacing w:val="0"/>
          <w:position w:val="0"/>
          <w:sz w:val="24"/>
          <w:shd w:fill="auto" w:val="clear"/>
        </w:rPr>
      </w:pPr>
    </w:p>
    <w:p>
      <w:pPr>
        <w:numPr>
          <w:ilvl w:val="0"/>
          <w:numId w:val="38"/>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candidat sera jugé sur ses capacités à :</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Réaliser un parcours empruntant des voies à caractères urbain, routier et/ou autoroutier (25 minutes)</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Suivre un itinéraire ou se rendre vers une destination préalablement établie, en se guidant de manière autonome (5 minutes)</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Réaliser 2 man</w:t>
      </w:r>
      <w:r>
        <w:rPr>
          <w:rFonts w:ascii="Century" w:hAnsi="Century" w:cs="Century" w:eastAsia="Century"/>
          <w:color w:val="auto"/>
          <w:spacing w:val="0"/>
          <w:position w:val="0"/>
          <w:sz w:val="24"/>
          <w:shd w:fill="auto" w:val="clear"/>
        </w:rPr>
        <w:t xml:space="preserve">œuvres diff</w:t>
      </w:r>
      <w:r>
        <w:rPr>
          <w:rFonts w:ascii="Century" w:hAnsi="Century" w:cs="Century" w:eastAsia="Century"/>
          <w:color w:val="auto"/>
          <w:spacing w:val="0"/>
          <w:position w:val="0"/>
          <w:sz w:val="24"/>
          <w:shd w:fill="auto" w:val="clear"/>
        </w:rPr>
        <w:t xml:space="preserve">érentes : un freinage pour s’arrêter avec précision et une man</w:t>
      </w:r>
      <w:r>
        <w:rPr>
          <w:rFonts w:ascii="Century" w:hAnsi="Century" w:cs="Century" w:eastAsia="Century"/>
          <w:color w:val="auto"/>
          <w:spacing w:val="0"/>
          <w:position w:val="0"/>
          <w:sz w:val="24"/>
          <w:shd w:fill="auto" w:val="clear"/>
        </w:rPr>
        <w:t xml:space="preserve">œuvre en marche arri</w:t>
      </w:r>
      <w:r>
        <w:rPr>
          <w:rFonts w:ascii="Century" w:hAnsi="Century" w:cs="Century" w:eastAsia="Century"/>
          <w:color w:val="auto"/>
          <w:spacing w:val="0"/>
          <w:position w:val="0"/>
          <w:sz w:val="24"/>
          <w:shd w:fill="auto" w:val="clear"/>
        </w:rPr>
        <w:t xml:space="preserve">ère. </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Procéder à la vérification d’un élément technique à l’intérieur ou à l’extérieur du véhicule, répondre à une question en lien avec la circulation routière et répondre une question portant sur les notions élémentaires de premiers secours. </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Appliquer les règles du code de la route, notamment les limitations de vitesse s’appliquant aux élèves conducteurs. </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Adapter sa conduite dans un souci d’économie de carburant et de limitation de rejet de gaz à effet de serre.</w:t>
      </w:r>
    </w:p>
    <w:p>
      <w:pPr>
        <w:spacing w:before="0" w:after="0" w:line="240"/>
        <w:ind w:right="0" w:left="0" w:firstLine="708"/>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Faire preuve de courtoisie envers les autres usagers, et notamment les plus vulnérables. </w:t>
      </w:r>
    </w:p>
    <w:p>
      <w:pPr>
        <w:spacing w:before="0" w:after="0" w:line="240"/>
        <w:ind w:right="0" w:left="0" w:firstLine="708"/>
        <w:jc w:val="left"/>
        <w:rPr>
          <w:rFonts w:ascii="Century" w:hAnsi="Century" w:cs="Century" w:eastAsia="Century"/>
          <w:color w:val="auto"/>
          <w:spacing w:val="0"/>
          <w:position w:val="0"/>
          <w:sz w:val="24"/>
          <w:shd w:fill="auto" w:val="clear"/>
        </w:rPr>
      </w:pPr>
    </w:p>
    <w:p>
      <w:pPr>
        <w:spacing w:before="0" w:after="0" w:line="240"/>
        <w:ind w:right="0" w:left="0" w:firstLine="708"/>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Le résultat de cet examen blanc sera retranscrit sur grille d’évaluation.</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Celui-ci permet de déterminer la suite de la formation et prévoir vos heures de préparation nécessaires sur le centre d’examen.</w:t>
      </w:r>
    </w:p>
    <w:p>
      <w:pPr>
        <w:spacing w:before="0" w:after="0" w:line="240"/>
        <w:ind w:right="0" w:left="0" w:firstLine="0"/>
        <w:jc w:val="left"/>
        <w:rPr>
          <w:rFonts w:ascii="Century" w:hAnsi="Century" w:cs="Century" w:eastAsia="Century"/>
          <w:b/>
          <w:color w:val="244061"/>
          <w:spacing w:val="0"/>
          <w:position w:val="0"/>
          <w:sz w:val="24"/>
          <w:u w:val="single"/>
          <w:shd w:fill="auto" w:val="clear"/>
        </w:rPr>
      </w:pPr>
    </w:p>
    <w:p>
      <w:pPr>
        <w:spacing w:before="0" w:after="0" w:line="240"/>
        <w:ind w:right="0" w:left="0" w:firstLine="0"/>
        <w:jc w:val="left"/>
        <w:rPr>
          <w:rFonts w:ascii="Century" w:hAnsi="Century" w:cs="Century" w:eastAsia="Century"/>
          <w:b/>
          <w:color w:val="244061"/>
          <w:spacing w:val="0"/>
          <w:position w:val="0"/>
          <w:sz w:val="24"/>
          <w:u w:val="single"/>
          <w:shd w:fill="auto" w:val="clear"/>
        </w:rPr>
      </w:pPr>
    </w:p>
    <w:p>
      <w:pPr>
        <w:spacing w:before="0" w:after="0" w:line="240"/>
        <w:ind w:right="0" w:left="0" w:firstLine="0"/>
        <w:jc w:val="left"/>
        <w:rPr>
          <w:rFonts w:ascii="Century" w:hAnsi="Century" w:cs="Century" w:eastAsia="Century"/>
          <w:b/>
          <w:color w:val="244061"/>
          <w:spacing w:val="0"/>
          <w:position w:val="0"/>
          <w:sz w:val="24"/>
          <w:u w:val="single"/>
          <w:shd w:fill="auto" w:val="clear"/>
        </w:rPr>
      </w:pPr>
      <w:r>
        <w:rPr>
          <w:rFonts w:ascii="Century" w:hAnsi="Century" w:cs="Century" w:eastAsia="Century"/>
          <w:b/>
          <w:color w:val="244061"/>
          <w:spacing w:val="0"/>
          <w:position w:val="0"/>
          <w:sz w:val="24"/>
          <w:u w:val="single"/>
          <w:shd w:fill="auto" w:val="clear"/>
        </w:rPr>
        <w:t xml:space="preserve">PERSONNES PRÉSENTANT UN HANDICAP</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Nous pouvons prendre en charge des personnes présentant un léger handicap et compatible avec nos moyens pédagogiques.</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les autres cas, nous tenons à votre disposition un document expliquant les étapes à suivre, les financements possibles et une liste de partenaires adaptés à vous accueillir.</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b/>
          <w:color w:val="FF0000"/>
          <w:spacing w:val="0"/>
          <w:position w:val="0"/>
          <w:sz w:val="24"/>
          <w:shd w:fill="auto" w:val="clear"/>
        </w:rPr>
      </w:pPr>
      <w:r>
        <w:rPr>
          <w:rFonts w:ascii="Century" w:hAnsi="Century" w:cs="Century" w:eastAsia="Century"/>
          <w:b/>
          <w:color w:val="FF0000"/>
          <w:spacing w:val="0"/>
          <w:position w:val="0"/>
          <w:sz w:val="24"/>
          <w:shd w:fill="auto" w:val="clear"/>
        </w:rPr>
        <w:t xml:space="preserve">==) Voir document de synthèse sur la prise en compte du Handicap</w:t>
      </w:r>
    </w:p>
    <w:p>
      <w:pPr>
        <w:spacing w:before="0" w:after="0" w:line="280"/>
        <w:ind w:right="0" w:left="0" w:firstLine="0"/>
        <w:jc w:val="left"/>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0">
    <w:abstractNumId w:val="54"/>
  </w:num>
  <w:num w:numId="13">
    <w:abstractNumId w:val="48"/>
  </w:num>
  <w:num w:numId="17">
    <w:abstractNumId w:val="42"/>
  </w:num>
  <w:num w:numId="19">
    <w:abstractNumId w:val="36"/>
  </w:num>
  <w:num w:numId="22">
    <w:abstractNumId w:val="30"/>
  </w:num>
  <w:num w:numId="25">
    <w:abstractNumId w:val="24"/>
  </w:num>
  <w:num w:numId="27">
    <w:abstractNumId w:val="18"/>
  </w:num>
  <w:num w:numId="30">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roomvroom.fr/auto-ecoles/landes/soorts-hossegor/c-ft-conduite"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numbering.xml" Id="docRId4" Type="http://schemas.openxmlformats.org/officeDocument/2006/relationships/numbering" /></Relationships>
</file>