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object w:dxaOrig="2773" w:dyaOrig="1012">
          <v:rect xmlns:o="urn:schemas-microsoft-com:office:office" xmlns:v="urn:schemas-microsoft-com:vml" id="rectole0000000000" style="width:138.650000pt;height:5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entury" w:hAnsi="Century" w:cs="Century" w:eastAsia="Century"/>
          <w:b/>
          <w:color w:val="2804C2"/>
          <w:spacing w:val="0"/>
          <w:position w:val="0"/>
          <w:sz w:val="28"/>
          <w:shd w:fill="auto" w:val="clear"/>
        </w:rPr>
      </w:pPr>
      <w:r>
        <w:rPr>
          <w:rFonts w:ascii="Century" w:hAnsi="Century" w:cs="Century" w:eastAsia="Century"/>
          <w:b/>
          <w:color w:val="2804C2"/>
          <w:spacing w:val="0"/>
          <w:position w:val="0"/>
          <w:sz w:val="28"/>
          <w:shd w:fill="auto" w:val="clear"/>
        </w:rPr>
        <w:t xml:space="preserve">« C’FT-CONDUITE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0" w:line="240"/>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0" w:line="240"/>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entury" w:hAnsi="Century" w:cs="Century" w:eastAsia="Century"/>
            <w:b/>
            <w:color w:val="0000FF"/>
            <w:spacing w:val="0"/>
            <w:position w:val="0"/>
            <w:sz w:val="24"/>
            <w:u w:val="single"/>
            <w:shd w:fill="auto" w:val="clear"/>
          </w:rPr>
          <w:t xml:space="preserve">https://vroomvroom.fr/auto-ecoles/landes/soorts-hossegor/c-ft-conduite</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48" w:line="240"/>
        <w:ind w:right="0" w:left="0" w:firstLine="0"/>
        <w:jc w:val="both"/>
        <w:rPr>
          <w:rFonts w:ascii="Century" w:hAnsi="Century" w:cs="Century" w:eastAsia="Century"/>
          <w:b/>
          <w:color w:val="0000FF"/>
          <w:spacing w:val="0"/>
          <w:position w:val="0"/>
          <w:sz w:val="24"/>
          <w:u w:val="single"/>
          <w:shd w:fill="auto" w:val="clear"/>
        </w:rPr>
      </w:pPr>
    </w:p>
    <w:p>
      <w:pPr>
        <w:spacing w:before="0" w:after="48" w:line="240"/>
        <w:ind w:right="0" w:left="0" w:firstLine="0"/>
        <w:jc w:val="both"/>
        <w:rPr>
          <w:rFonts w:ascii="Century" w:hAnsi="Century" w:cs="Century" w:eastAsia="Century"/>
          <w:color w:val="auto"/>
          <w:spacing w:val="0"/>
          <w:position w:val="0"/>
          <w:sz w:val="24"/>
          <w:u w:val="single"/>
          <w:shd w:fill="auto" w:val="clear"/>
        </w:rPr>
      </w:pPr>
      <w:r>
        <w:rPr>
          <w:rFonts w:ascii="Century" w:hAnsi="Century" w:cs="Century" w:eastAsia="Century"/>
          <w:b/>
          <w:color w:val="0000FF"/>
          <w:spacing w:val="0"/>
          <w:position w:val="0"/>
          <w:sz w:val="24"/>
          <w:u w:val="single"/>
          <w:shd w:fill="auto" w:val="clear"/>
        </w:rPr>
        <w:t xml:space="preserve">LES MODALITÉS D’ORGANISATION DES FORMATIONS THÉORIQUES ET PRATIQUES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Apprendre à conduire est une démarche éducative exigeante qui demande à l’élève de la concentration, de l’assiduité et de la motivation.</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parcours de formation qui vous est proposé vous permettra de progresser, de connaître les règles du code de la route, de devenir un conducteur responsable et de vous préparer aux examens du permis de conduire.</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En signant un contrat avec notre Auto-école, vous vous engagez à suivre le programme de formation suivant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b/>
          <w:color w:val="auto"/>
          <w:spacing w:val="0"/>
          <w:position w:val="0"/>
          <w:sz w:val="24"/>
          <w:u w:val="single"/>
          <w:shd w:fill="auto" w:val="clear"/>
        </w:rPr>
      </w:pPr>
      <w:r>
        <w:rPr>
          <w:rFonts w:ascii="Century" w:hAnsi="Century" w:cs="Century" w:eastAsia="Century"/>
          <w:b/>
          <w:color w:val="0000FF"/>
          <w:spacing w:val="0"/>
          <w:position w:val="0"/>
          <w:sz w:val="24"/>
          <w:u w:val="single"/>
          <w:shd w:fill="auto" w:val="clear"/>
        </w:rPr>
        <w:t xml:space="preserve">FORMATION THÉORIQUE</w:t>
      </w:r>
    </w:p>
    <w:p>
      <w:pPr>
        <w:spacing w:before="0" w:after="0" w:line="240"/>
        <w:ind w:right="0" w:left="0" w:firstLine="0"/>
        <w:jc w:val="center"/>
        <w:rPr>
          <w:rFonts w:ascii="Century" w:hAnsi="Century" w:cs="Century" w:eastAsia="Century"/>
          <w:b/>
          <w:color w:val="auto"/>
          <w:spacing w:val="0"/>
          <w:position w:val="0"/>
          <w:sz w:val="24"/>
          <w:u w:val="single"/>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formation aux cours théoriques, portant sur différentes thématiques, se déroule collectivement, sur rendez-vous, dans les locaux de l’école de conduite, et est dispensée en présence d’un enseignant de la conduite et de la sécurité routière titulaire d’une autorisation d’enseigner en cours de validité.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formation aux cours théoriques peut également être dispensée à distance (domicile) en ligne sur la plateforme numérique "KOPILOTE" d'ENPC/EDISER.</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horaires des cours théoriques sont affichés dans l’établissement et visible sur le site internet.</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formation théorique sur des questions d’entraînement au code pourra être suivie soit dans les locaux de l’école de conduite avec un support média tel que DVD ou tablette avec un enseignant ou soit sur Internet.</w:t>
      </w:r>
    </w:p>
    <w:p>
      <w:pPr>
        <w:spacing w:before="0" w:after="0" w:line="240"/>
        <w:ind w:right="0" w:left="0" w:firstLine="0"/>
        <w:jc w:val="center"/>
        <w:rPr>
          <w:rFonts w:ascii="Century" w:hAnsi="Century" w:cs="Century" w:eastAsia="Century"/>
          <w:b/>
          <w:color w:val="auto"/>
          <w:spacing w:val="0"/>
          <w:position w:val="0"/>
          <w:sz w:val="24"/>
          <w:u w:val="single"/>
          <w:shd w:fill="auto" w:val="clear"/>
        </w:rPr>
      </w:pPr>
    </w:p>
    <w:p>
      <w:pPr>
        <w:spacing w:before="0" w:after="0" w:line="240"/>
        <w:ind w:right="0" w:left="0" w:firstLine="0"/>
        <w:jc w:val="center"/>
        <w:rPr>
          <w:rFonts w:ascii="Century" w:hAnsi="Century" w:cs="Century" w:eastAsia="Century"/>
          <w:b/>
          <w:color w:val="auto"/>
          <w:spacing w:val="0"/>
          <w:position w:val="0"/>
          <w:sz w:val="24"/>
          <w:u w:val="single"/>
          <w:shd w:fill="auto" w:val="clear"/>
        </w:rPr>
      </w:pPr>
    </w:p>
    <w:p>
      <w:pPr>
        <w:spacing w:before="0" w:after="0" w:line="240"/>
        <w:ind w:right="0" w:left="0" w:hanging="567"/>
        <w:jc w:val="left"/>
        <w:rPr>
          <w:rFonts w:ascii="Century" w:hAnsi="Century" w:cs="Century" w:eastAsia="Century"/>
          <w:b/>
          <w:i/>
          <w:color w:val="0000FF"/>
          <w:spacing w:val="0"/>
          <w:position w:val="0"/>
          <w:sz w:val="24"/>
          <w:u w:val="single"/>
          <w:shd w:fill="auto" w:val="clear"/>
        </w:rPr>
      </w:pPr>
    </w:p>
    <w:p>
      <w:pPr>
        <w:spacing w:before="0" w:after="0" w:line="240"/>
        <w:ind w:right="0" w:left="0" w:hanging="567"/>
        <w:jc w:val="left"/>
        <w:rPr>
          <w:rFonts w:ascii="Century" w:hAnsi="Century" w:cs="Century" w:eastAsia="Century"/>
          <w:color w:val="auto"/>
          <w:spacing w:val="0"/>
          <w:position w:val="0"/>
          <w:sz w:val="24"/>
          <w:shd w:fill="auto" w:val="clear"/>
        </w:rPr>
      </w:pPr>
      <w:r>
        <w:rPr>
          <w:rFonts w:ascii="Century" w:hAnsi="Century" w:cs="Century" w:eastAsia="Century"/>
          <w:b/>
          <w:i/>
          <w:color w:val="0000FF"/>
          <w:spacing w:val="0"/>
          <w:position w:val="0"/>
          <w:sz w:val="24"/>
          <w:u w:val="single"/>
          <w:shd w:fill="auto" w:val="clear"/>
        </w:rPr>
        <w:t xml:space="preserve">COURS THÉMATIQUES</w:t>
      </w:r>
      <w:r>
        <w:rPr>
          <w:rFonts w:ascii="Century" w:hAnsi="Century" w:cs="Century" w:eastAsia="Century"/>
          <w:color w:val="0000FF"/>
          <w:spacing w:val="0"/>
          <w:position w:val="0"/>
          <w:sz w:val="24"/>
          <w:shd w:fill="auto" w:val="clear"/>
        </w:rPr>
        <w:t xml:space="preserve"> : </w:t>
      </w:r>
      <w:r>
        <w:rPr>
          <w:rFonts w:ascii="Century" w:hAnsi="Century" w:cs="Century" w:eastAsia="Century"/>
          <w:color w:val="auto"/>
          <w:spacing w:val="0"/>
          <w:position w:val="0"/>
          <w:sz w:val="24"/>
          <w:shd w:fill="auto" w:val="clear"/>
        </w:rPr>
        <w:t xml:space="preserve">organisés en présentiel dans la salle de code.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Modalité d’organisation de la formation théorique en</w:t>
      </w:r>
      <w:r>
        <w:rPr>
          <w:rFonts w:ascii="Century" w:hAnsi="Century" w:cs="Century" w:eastAsia="Century"/>
          <w:color w:val="auto"/>
          <w:spacing w:val="0"/>
          <w:position w:val="0"/>
          <w:sz w:val="24"/>
          <w:shd w:fill="auto" w:val="clear"/>
        </w:rPr>
        <w:t xml:space="preserve"> </w:t>
      </w:r>
      <w:r>
        <w:rPr>
          <w:rFonts w:ascii="Century" w:hAnsi="Century" w:cs="Century" w:eastAsia="Century"/>
          <w:b/>
          <w:color w:val="auto"/>
          <w:spacing w:val="0"/>
          <w:position w:val="0"/>
          <w:sz w:val="24"/>
          <w:shd w:fill="auto" w:val="clear"/>
        </w:rPr>
        <w:t xml:space="preserve">cours théorique avec enseignant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sur rendez-vous par inscription au secrétariat dans la limite des places (5 places).</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en salle de code.</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avec un support papier et stylo pour les réponses et la prise de note.</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cours individuel ou collectif en présentiel d’une durée d’1 heure.</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 Lors des séances de préparation à l’Examen Théorique Général (ETG) plusieurs cours thématiques vous seront proposés de manière aléatoire et aussi orientés selon les demandes des élèves et en fonction des thèmes qui posent le plus de difficultés aux élèves soit les thèmes C / L / R et U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tbl>
      <w:tblPr/>
      <w:tblGrid>
        <w:gridCol w:w="10206"/>
      </w:tblGrid>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entury" w:hAnsi="Century" w:cs="Century" w:eastAsia="Century"/>
                <w:b/>
                <w:color w:val="auto"/>
                <w:spacing w:val="0"/>
                <w:position w:val="0"/>
                <w:sz w:val="24"/>
                <w:shd w:fill="auto" w:val="clear"/>
              </w:rPr>
              <w:t xml:space="preserve">10 thèmes animés par un formateur diplômé</w:t>
            </w:r>
          </w:p>
        </w:tc>
      </w:tr>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entury" w:hAnsi="Century" w:cs="Century" w:eastAsia="Century"/>
                <w:color w:val="000000"/>
                <w:spacing w:val="0"/>
                <w:position w:val="0"/>
                <w:sz w:val="24"/>
                <w:shd w:fill="auto" w:val="clear"/>
              </w:rPr>
            </w:pPr>
            <w:r>
              <w:rPr>
                <w:rFonts w:ascii="Century" w:hAnsi="Century" w:cs="Century" w:eastAsia="Century"/>
                <w:b/>
                <w:color w:val="70AD47"/>
                <w:spacing w:val="0"/>
                <w:position w:val="0"/>
                <w:sz w:val="24"/>
                <w:shd w:fill="auto" w:val="clear"/>
              </w:rPr>
              <w:t xml:space="preserve">LE CONDUCTEUR</w:t>
            </w:r>
            <w:r>
              <w:rPr>
                <w:rFonts w:ascii="Century" w:hAnsi="Century" w:cs="Century" w:eastAsia="Century"/>
                <w:color w:val="70AD47"/>
                <w:spacing w:val="0"/>
                <w:position w:val="0"/>
                <w:sz w:val="24"/>
                <w:shd w:fill="auto" w:val="clear"/>
              </w:rPr>
              <w:t xml:space="preserve"> </w:t>
            </w:r>
            <w:r>
              <w:rPr>
                <w:rFonts w:ascii="Century" w:hAnsi="Century" w:cs="Century" w:eastAsia="Century"/>
                <w:color w:val="000000"/>
                <w:spacing w:val="0"/>
                <w:position w:val="0"/>
                <w:sz w:val="24"/>
                <w:shd w:fill="auto" w:val="clear"/>
              </w:rPr>
              <w:t xml:space="preserve">: les prises de risques, la vision et les déficiences des perceptions, les drogues/l’alcool/les médicaments</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000000"/>
                <w:spacing w:val="0"/>
                <w:position w:val="0"/>
                <w:sz w:val="24"/>
                <w:shd w:fill="auto" w:val="clear"/>
              </w:rPr>
            </w:pPr>
            <w:r>
              <w:rPr>
                <w:rFonts w:ascii="Century" w:hAnsi="Century" w:cs="Century" w:eastAsia="Century"/>
                <w:b/>
                <w:color w:val="4472C4"/>
                <w:spacing w:val="0"/>
                <w:position w:val="0"/>
                <w:sz w:val="24"/>
                <w:shd w:fill="auto" w:val="clear"/>
              </w:rPr>
              <w:t xml:space="preserve">LES DISPOSITIONS LÉGALES EN MATIÈRE DE CIRCULATION ROUTIÈRE</w:t>
            </w:r>
            <w:r>
              <w:rPr>
                <w:rFonts w:ascii="Century" w:hAnsi="Century" w:cs="Century" w:eastAsia="Century"/>
                <w:color w:val="4472C4"/>
                <w:spacing w:val="0"/>
                <w:position w:val="0"/>
                <w:sz w:val="24"/>
                <w:shd w:fill="auto" w:val="clear"/>
              </w:rPr>
              <w:t xml:space="preserve"> </w:t>
            </w:r>
            <w:r>
              <w:rPr>
                <w:rFonts w:ascii="Century" w:hAnsi="Century" w:cs="Century" w:eastAsia="Century"/>
                <w:color w:val="000000"/>
                <w:spacing w:val="0"/>
                <w:position w:val="0"/>
                <w:sz w:val="24"/>
                <w:shd w:fill="auto" w:val="clear"/>
              </w:rPr>
              <w:t xml:space="preserve">: la signalisation, les intersections, les règles de circulation, la vitesse, le croisement et le dépassement, l’arrêt et le stationnement</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C00000"/>
                <w:spacing w:val="0"/>
                <w:position w:val="0"/>
                <w:sz w:val="24"/>
                <w:shd w:fill="auto" w:val="clear"/>
              </w:rPr>
              <w:t xml:space="preserve">LA ROUTE</w:t>
            </w:r>
            <w:r>
              <w:rPr>
                <w:rFonts w:ascii="Century" w:hAnsi="Century" w:cs="Century" w:eastAsia="Century"/>
                <w:color w:val="C0000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la conduite sous les intempéries de nuit et de jour, l’autoroute, les tunnels, les passages à niveau, les chantiers, les tramways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7030A0"/>
                <w:spacing w:val="0"/>
                <w:position w:val="0"/>
                <w:sz w:val="24"/>
                <w:shd w:fill="auto" w:val="clear"/>
              </w:rPr>
              <w:t xml:space="preserve">LES AUTRES USAGERS DE LA ROUTE</w:t>
            </w:r>
            <w:r>
              <w:rPr>
                <w:rFonts w:ascii="Century" w:hAnsi="Century" w:cs="Century" w:eastAsia="Century"/>
                <w:color w:val="7030A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le partage de la chaussée, les spécificités des différents usagers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BF8F00"/>
                <w:spacing w:val="0"/>
                <w:position w:val="0"/>
                <w:sz w:val="24"/>
                <w:shd w:fill="auto" w:val="clear"/>
              </w:rPr>
              <w:t xml:space="preserve">LES RÈGLES D’UTILISATION DU VÉHICULE EN RELATION AVEC LE RESPECT DE L’ENVIRONNEMENT</w:t>
            </w:r>
            <w:r>
              <w:rPr>
                <w:rFonts w:ascii="Century" w:hAnsi="Century" w:cs="Century" w:eastAsia="Century"/>
                <w:color w:val="BF8F0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l’écomobilité, l’achat éco-responsable, l’écoconduite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ED7D31"/>
                <w:spacing w:val="0"/>
                <w:position w:val="0"/>
                <w:sz w:val="24"/>
                <w:shd w:fill="auto" w:val="clear"/>
              </w:rPr>
              <w:t xml:space="preserve">LES PRÉCAUTIONS NÉCESSAIRES À PRENDRE EN QUITTANT SON</w:t>
            </w:r>
            <w:r>
              <w:rPr>
                <w:rFonts w:ascii="Century" w:hAnsi="Century" w:cs="Century" w:eastAsia="Century"/>
                <w:color w:val="ED7D31"/>
                <w:spacing w:val="0"/>
                <w:position w:val="0"/>
                <w:sz w:val="24"/>
                <w:shd w:fill="auto" w:val="clear"/>
              </w:rPr>
              <w:t xml:space="preserve"> </w:t>
            </w:r>
            <w:r>
              <w:rPr>
                <w:rFonts w:ascii="Century" w:hAnsi="Century" w:cs="Century" w:eastAsia="Century"/>
                <w:b/>
                <w:color w:val="ED7D31"/>
                <w:spacing w:val="0"/>
                <w:position w:val="0"/>
                <w:sz w:val="24"/>
                <w:shd w:fill="auto" w:val="clear"/>
              </w:rPr>
              <w:t xml:space="preserve">VÉHICULE</w:t>
            </w:r>
            <w:r>
              <w:rPr>
                <w:rFonts w:ascii="Century" w:hAnsi="Century" w:cs="Century" w:eastAsia="Century"/>
                <w:color w:val="ED7D31"/>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l’installation au poste de conduite, entrer et sortir de son véhicule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FF0000"/>
                <w:spacing w:val="0"/>
                <w:position w:val="0"/>
                <w:sz w:val="24"/>
                <w:shd w:fill="auto" w:val="clear"/>
              </w:rPr>
              <w:t xml:space="preserve">LA RÉGLEMENTATION GÉNÉRALE ET DIVERS</w:t>
            </w:r>
            <w:r>
              <w:rPr>
                <w:rFonts w:ascii="Century" w:hAnsi="Century" w:cs="Century" w:eastAsia="Century"/>
                <w:color w:val="FF000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les documents du véhicule, le chargement, les points, les infractions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1F3864"/>
                <w:spacing w:val="0"/>
                <w:position w:val="0"/>
                <w:sz w:val="24"/>
                <w:shd w:fill="auto" w:val="clear"/>
              </w:rPr>
              <w:t xml:space="preserve">LES ÉLÉMENTS MÉCANIQUES ET AUTRES ÉQUIPEMENTS LIÉS À LA SÉCURITÉ</w:t>
            </w:r>
            <w:r>
              <w:rPr>
                <w:rFonts w:ascii="Century" w:hAnsi="Century" w:cs="Century" w:eastAsia="Century"/>
                <w:color w:val="1F3864"/>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les témoins d’alerte, les feux, le contrôle technique, les niveaux, les pneus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7030A0"/>
                <w:spacing w:val="0"/>
                <w:position w:val="0"/>
                <w:sz w:val="24"/>
                <w:shd w:fill="auto" w:val="clear"/>
              </w:rPr>
              <w:t xml:space="preserve">LES NOUVELLES TECHNOLOGIES LIÉES À LA SÉCURITÉ DES VÉHICULES</w:t>
            </w:r>
            <w:r>
              <w:rPr>
                <w:rFonts w:ascii="Century" w:hAnsi="Century" w:cs="Century" w:eastAsia="Century"/>
                <w:color w:val="7030A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la ceinture, les airbags, le siège-enfant, AFU, ABS, ESP, GPS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0070C0"/>
                <w:spacing w:val="0"/>
                <w:position w:val="0"/>
                <w:sz w:val="24"/>
                <w:shd w:fill="auto" w:val="clear"/>
              </w:rPr>
              <w:t xml:space="preserve">LES PREMIERS SECOURS</w:t>
            </w:r>
            <w:r>
              <w:rPr>
                <w:rFonts w:ascii="Century" w:hAnsi="Century" w:cs="Century" w:eastAsia="Century"/>
                <w:color w:val="0070C0"/>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le PAS ou PBAS, non-assistance à personne en danger</w:t>
            </w:r>
          </w:p>
          <w:p>
            <w:pPr>
              <w:spacing w:before="0" w:after="0" w:line="240"/>
              <w:ind w:right="0" w:left="0" w:firstLine="0"/>
              <w:jc w:val="left"/>
              <w:rPr>
                <w:spacing w:val="0"/>
                <w:position w:val="0"/>
              </w:rPr>
            </w:pPr>
          </w:p>
        </w:tc>
      </w:tr>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0000FF"/>
                <w:spacing w:val="0"/>
                <w:position w:val="0"/>
                <w:sz w:val="24"/>
                <w:shd w:fill="auto" w:val="clear"/>
              </w:rPr>
            </w:pPr>
            <w:r>
              <w:rPr>
                <w:rFonts w:ascii="Century" w:hAnsi="Century" w:cs="Century" w:eastAsia="Century"/>
                <w:b/>
                <w:color w:val="0000FF"/>
                <w:spacing w:val="0"/>
                <w:position w:val="0"/>
                <w:sz w:val="24"/>
                <w:shd w:fill="auto" w:val="clear"/>
              </w:rPr>
              <w:t xml:space="preserve">MERCREDI (de 19H à 20H) ET SAMEDI (de 11H à 12H)</w:t>
            </w:r>
          </w:p>
          <w:p>
            <w:pPr>
              <w:spacing w:before="0" w:after="0" w:line="240"/>
              <w:ind w:right="0" w:left="0" w:firstLine="0"/>
              <w:jc w:val="center"/>
              <w:rPr>
                <w:rFonts w:ascii="Century" w:hAnsi="Century" w:cs="Century" w:eastAsia="Century"/>
                <w:b/>
                <w:color w:val="0000FF"/>
                <w:spacing w:val="0"/>
                <w:position w:val="0"/>
                <w:sz w:val="24"/>
                <w:shd w:fill="auto" w:val="clear"/>
              </w:rPr>
            </w:pPr>
            <w:r>
              <w:rPr>
                <w:rFonts w:ascii="Century" w:hAnsi="Century" w:cs="Century" w:eastAsia="Century"/>
                <w:b/>
                <w:color w:val="0000FF"/>
                <w:spacing w:val="0"/>
                <w:position w:val="0"/>
                <w:sz w:val="24"/>
                <w:shd w:fill="auto" w:val="clear"/>
              </w:rPr>
              <w:t xml:space="preserve">ET SUR RENDEZ-VOUS INDIVIDUEL.</w:t>
            </w:r>
          </w:p>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FF0000"/>
                <w:spacing w:val="0"/>
                <w:position w:val="0"/>
                <w:sz w:val="24"/>
                <w:shd w:fill="auto" w:val="clear"/>
              </w:rPr>
            </w:pPr>
            <w:r>
              <w:rPr>
                <w:rFonts w:ascii="Century" w:hAnsi="Century" w:cs="Century" w:eastAsia="Century"/>
                <w:b/>
                <w:color w:val="FF0000"/>
                <w:spacing w:val="0"/>
                <w:position w:val="0"/>
                <w:sz w:val="24"/>
                <w:shd w:fill="auto" w:val="clear"/>
              </w:rPr>
              <w:t xml:space="preserve">Des stages code sur 3 jours (soit 24H de cours) peuvent être organisés </w:t>
            </w:r>
          </w:p>
          <w:p>
            <w:pPr>
              <w:spacing w:before="0" w:after="0" w:line="240"/>
              <w:ind w:right="0" w:left="0" w:firstLine="0"/>
              <w:jc w:val="center"/>
              <w:rPr>
                <w:rFonts w:ascii="Century" w:hAnsi="Century" w:cs="Century" w:eastAsia="Century"/>
                <w:b/>
                <w:color w:val="FF0000"/>
                <w:spacing w:val="0"/>
                <w:position w:val="0"/>
                <w:sz w:val="24"/>
                <w:shd w:fill="auto" w:val="clear"/>
              </w:rPr>
            </w:pPr>
            <w:r>
              <w:rPr>
                <w:rFonts w:ascii="Century" w:hAnsi="Century" w:cs="Century" w:eastAsia="Century"/>
                <w:b/>
                <w:color w:val="FF0000"/>
                <w:spacing w:val="0"/>
                <w:position w:val="0"/>
                <w:sz w:val="24"/>
                <w:shd w:fill="auto" w:val="clear"/>
              </w:rPr>
              <w:t xml:space="preserve">durant les périodes de vacances scolaires (nombre minimun de 3 élèves).</w:t>
            </w:r>
          </w:p>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120" w:line="270"/>
              <w:ind w:right="0" w:left="0" w:firstLine="0"/>
              <w:jc w:val="center"/>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Des cours de code sont possibles à distance avec un code d’accès sur le site :</w:t>
            </w:r>
          </w:p>
          <w:p>
            <w:pPr>
              <w:spacing w:before="0" w:after="120" w:line="270"/>
              <w:ind w:right="0" w:left="0" w:firstLine="0"/>
              <w:jc w:val="center"/>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 KOPILOTE - ENPC/EDISER »</w:t>
            </w:r>
          </w:p>
          <w:p>
            <w:pPr>
              <w:spacing w:before="0" w:after="0" w:line="240"/>
              <w:ind w:right="0" w:left="0" w:firstLine="0"/>
              <w:jc w:val="center"/>
              <w:rPr>
                <w:spacing w:val="0"/>
                <w:position w:val="0"/>
              </w:rPr>
            </w:pPr>
          </w:p>
        </w:tc>
      </w:tr>
    </w:tbl>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i/>
          <w:color w:val="000000"/>
          <w:spacing w:val="0"/>
          <w:position w:val="0"/>
          <w:sz w:val="24"/>
          <w:u w:val="single"/>
          <w:shd w:fill="auto" w:val="clear"/>
        </w:rPr>
      </w:pPr>
    </w:p>
    <w:p>
      <w:pPr>
        <w:spacing w:before="0" w:after="0" w:line="240"/>
        <w:ind w:right="0" w:left="-567" w:firstLine="0"/>
        <w:jc w:val="left"/>
        <w:rPr>
          <w:rFonts w:ascii="Century" w:hAnsi="Century" w:cs="Century" w:eastAsia="Century"/>
          <w:b/>
          <w:color w:val="000000"/>
          <w:spacing w:val="0"/>
          <w:position w:val="0"/>
          <w:sz w:val="24"/>
          <w:shd w:fill="auto" w:val="clear"/>
        </w:rPr>
      </w:pPr>
      <w:r>
        <w:rPr>
          <w:rFonts w:ascii="Century" w:hAnsi="Century" w:cs="Century" w:eastAsia="Century"/>
          <w:b/>
          <w:i/>
          <w:color w:val="0000FF"/>
          <w:spacing w:val="0"/>
          <w:position w:val="0"/>
          <w:sz w:val="24"/>
          <w:u w:val="single"/>
          <w:shd w:fill="auto" w:val="clear"/>
        </w:rPr>
        <w:t xml:space="preserve">TESTS D’ÉVALUATION</w:t>
      </w:r>
      <w:r>
        <w:rPr>
          <w:rFonts w:ascii="Century" w:hAnsi="Century" w:cs="Century" w:eastAsia="Century"/>
          <w:b/>
          <w:color w:val="0000FF"/>
          <w:spacing w:val="0"/>
          <w:position w:val="0"/>
          <w:sz w:val="24"/>
          <w:shd w:fill="auto" w:val="clear"/>
        </w:rPr>
        <w:t xml:space="preserve"> : </w:t>
      </w:r>
      <w:r>
        <w:rPr>
          <w:rFonts w:ascii="Century" w:hAnsi="Century" w:cs="Century" w:eastAsia="Century"/>
          <w:color w:val="auto"/>
          <w:spacing w:val="0"/>
          <w:position w:val="0"/>
          <w:sz w:val="24"/>
          <w:shd w:fill="auto" w:val="clear"/>
        </w:rPr>
        <w:t xml:space="preserve">Série de 40 questions conforme à l’examen de code de la route, en présentiel, sur un poste de travail individuel avec tablette et casque ou en collectif sur grand écran mural avec grille de réponse nominative fournie à l’élève.</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tbl>
      <w:tblPr/>
      <w:tblGrid>
        <w:gridCol w:w="10206"/>
      </w:tblGrid>
      <w:tr>
        <w:trPr>
          <w:trHeight w:val="1" w:hRule="atLeast"/>
          <w:jc w:val="left"/>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0000CC"/>
                <w:spacing w:val="0"/>
                <w:position w:val="0"/>
                <w:sz w:val="24"/>
                <w:shd w:fill="auto" w:val="clear"/>
              </w:rPr>
            </w:pPr>
            <w:r>
              <w:rPr>
                <w:rFonts w:ascii="Century" w:hAnsi="Century" w:cs="Century" w:eastAsia="Century"/>
                <w:b/>
                <w:color w:val="0000CC"/>
                <w:spacing w:val="0"/>
                <w:position w:val="0"/>
                <w:sz w:val="24"/>
                <w:shd w:fill="auto" w:val="clear"/>
              </w:rPr>
              <w:t xml:space="preserve">Un enseignant assure la correction sur demande</w:t>
            </w:r>
          </w:p>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auto"/>
                <w:spacing w:val="0"/>
                <w:position w:val="0"/>
                <w:sz w:val="24"/>
                <w:shd w:fill="auto" w:val="clear"/>
              </w:rPr>
            </w:pPr>
            <w:r>
              <w:rPr>
                <w:rFonts w:ascii="Century" w:hAnsi="Century" w:cs="Century" w:eastAsia="Century"/>
                <w:b/>
                <w:color w:val="FF0000"/>
                <w:spacing w:val="0"/>
                <w:position w:val="0"/>
                <w:sz w:val="24"/>
                <w:shd w:fill="auto" w:val="clear"/>
              </w:rPr>
              <w:t xml:space="preserve">SUR RENDEZ-VOUS INDIVIDUEL</w:t>
            </w:r>
          </w:p>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120" w:line="270"/>
              <w:ind w:right="0" w:left="0" w:firstLine="0"/>
              <w:jc w:val="center"/>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Des tests d’évaluation sont possibles à distance avec un code d’accès sur le site : « KOPILOTE - ENPC/EDISER »</w:t>
            </w:r>
          </w:p>
          <w:p>
            <w:pPr>
              <w:spacing w:before="0" w:after="0" w:line="240"/>
              <w:ind w:right="0" w:left="0" w:firstLine="0"/>
              <w:jc w:val="center"/>
              <w:rPr>
                <w:spacing w:val="0"/>
                <w:position w:val="0"/>
              </w:rPr>
            </w:pPr>
          </w:p>
        </w:tc>
      </w:tr>
    </w:tbl>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u w:val="single"/>
          <w:shd w:fill="auto" w:val="clear"/>
        </w:rPr>
      </w:pPr>
    </w:p>
    <w:p>
      <w:pPr>
        <w:spacing w:before="0" w:after="0" w:line="240"/>
        <w:ind w:right="0" w:left="0" w:firstLine="0"/>
        <w:jc w:val="center"/>
        <w:rPr>
          <w:rFonts w:ascii="Century" w:hAnsi="Century" w:cs="Century" w:eastAsia="Century"/>
          <w:b/>
          <w:color w:val="auto"/>
          <w:spacing w:val="0"/>
          <w:position w:val="0"/>
          <w:sz w:val="24"/>
          <w:u w:val="single"/>
          <w:shd w:fill="auto" w:val="clear"/>
        </w:rPr>
      </w:pPr>
      <w:r>
        <w:rPr>
          <w:rFonts w:ascii="Century" w:hAnsi="Century" w:cs="Century" w:eastAsia="Century"/>
          <w:b/>
          <w:color w:val="0000FF"/>
          <w:spacing w:val="0"/>
          <w:position w:val="0"/>
          <w:sz w:val="24"/>
          <w:u w:val="single"/>
          <w:shd w:fill="auto" w:val="clear"/>
        </w:rPr>
        <w:t xml:space="preserve">FORMATION PRATIQUE</w:t>
      </w:r>
    </w:p>
    <w:p>
      <w:pPr>
        <w:spacing w:before="0" w:after="0" w:line="240"/>
        <w:ind w:right="0" w:left="0" w:firstLine="0"/>
        <w:jc w:val="center"/>
        <w:rPr>
          <w:rFonts w:ascii="Century" w:hAnsi="Century" w:cs="Century" w:eastAsia="Century"/>
          <w:b/>
          <w:color w:val="auto"/>
          <w:spacing w:val="0"/>
          <w:position w:val="0"/>
          <w:sz w:val="24"/>
          <w:u w:val="single"/>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allez apprendre à manipuler une automobile, à circuler dans différentes configurations et à en connaître les risques et les limites.</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numPr>
          <w:ilvl w:val="0"/>
          <w:numId w:val="32"/>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u w:val="single"/>
          <w:shd w:fill="auto" w:val="clear"/>
        </w:rPr>
        <w:t xml:space="preserve">COURS INDIVIDUEL EN VÉHICULE « AUTO-ÉCOLE » FORD PUMA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Pendant la phase pratique, vous serez amenés à circuler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en agglomération,</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en hors agglomération,</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sur autoroute (A63 et A64) et sur voie rapide (D824),</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la nuit (en automne, en hiver ou au début du printemps)</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sous la pluie, chute de neige ou brouillard (si la situation se présente).</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b/>
          <w:color w:val="auto"/>
          <w:spacing w:val="0"/>
          <w:position w:val="0"/>
          <w:sz w:val="24"/>
          <w:shd w:fill="auto" w:val="clear"/>
        </w:rPr>
        <w:t xml:space="preserve">A chaque fin de compétences des évaluations de synthèse seront mises en place (comme décrit sur le critère 2.2).</w:t>
      </w:r>
      <w:r>
        <w:rPr>
          <w:rFonts w:ascii="Century" w:hAnsi="Century" w:cs="Century" w:eastAsia="Century"/>
          <w:color w:val="auto"/>
          <w:spacing w:val="0"/>
          <w:position w:val="0"/>
          <w:sz w:val="24"/>
          <w:shd w:fill="auto" w:val="clear"/>
        </w:rPr>
        <w:t xml:space="preserve"> </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Modalité d’organisation de la formation pratique en cours de conduite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sur rendez-vous.</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cours individuel en présentiel d’une durée de 1 ou 2 heures.</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tout cours non décommandé 48 heures à l’avance est considéré comme dû sauf si présentation d’un justificatif médical.</w:t>
      </w: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numPr>
          <w:ilvl w:val="0"/>
          <w:numId w:val="34"/>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u w:val="single"/>
          <w:shd w:fill="auto" w:val="clear"/>
        </w:rPr>
        <w:t xml:space="preserve">POSSIBILITÉ DE COURS AVEC DEUX ÉLÈVES LORS DES CIRCUITS ROUTIERS SUR BAYONNE ET DAX AVEC ÉCOUTE PÉDAGOGIQUE GRATUITE :</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Il vous est proposé de l’écoute pédagogique.</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Placé à l’arrière de la voiture, vous observez un élève qui conduit et vous écoutez les explications et les conseils de l’enseignant. </w:t>
      </w: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faites part de vos observations et de vos réflexions pendant cette période.</w:t>
      </w:r>
    </w:p>
    <w:p>
      <w:pPr>
        <w:spacing w:before="0" w:after="0" w:line="240"/>
        <w:ind w:right="0" w:left="0" w:firstLine="0"/>
        <w:jc w:val="left"/>
        <w:rPr>
          <w:rFonts w:ascii="Century" w:hAnsi="Century" w:cs="Century" w:eastAsia="Century"/>
          <w:color w:val="auto"/>
          <w:spacing w:val="0"/>
          <w:position w:val="0"/>
          <w:sz w:val="24"/>
          <w:shd w:fill="auto" w:val="clear"/>
        </w:rPr>
      </w:pPr>
    </w:p>
    <w:p>
      <w:pPr>
        <w:numPr>
          <w:ilvl w:val="0"/>
          <w:numId w:val="36"/>
        </w:numPr>
        <w:spacing w:before="0" w:after="0" w:line="240"/>
        <w:ind w:right="0" w:left="720" w:hanging="36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u w:val="single"/>
          <w:shd w:fill="auto" w:val="clear"/>
        </w:rPr>
        <w:t xml:space="preserve">PLANNING DES CRÉNEAUX HORAIRES :</w:t>
      </w:r>
    </w:p>
    <w:p>
      <w:pPr>
        <w:spacing w:before="0" w:after="0" w:line="240"/>
        <w:ind w:right="0" w:left="0" w:firstLine="0"/>
        <w:jc w:val="center"/>
        <w:rPr>
          <w:rFonts w:ascii="Century" w:hAnsi="Century" w:cs="Century" w:eastAsia="Century"/>
          <w:b/>
          <w:color w:val="auto"/>
          <w:spacing w:val="0"/>
          <w:position w:val="0"/>
          <w:sz w:val="24"/>
          <w:u w:val="single"/>
          <w:shd w:fill="auto" w:val="clear"/>
        </w:rPr>
      </w:pPr>
    </w:p>
    <w:tbl>
      <w:tblPr/>
      <w:tblGrid>
        <w:gridCol w:w="10348"/>
      </w:tblGrid>
      <w:tr>
        <w:trPr>
          <w:trHeight w:val="1" w:hRule="atLeast"/>
          <w:jc w:val="left"/>
        </w:trPr>
        <w:tc>
          <w:tcPr>
            <w:tcW w:w="10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LUNDI :</w:t>
            </w:r>
          </w:p>
          <w:p>
            <w:pPr>
              <w:spacing w:before="0" w:after="0" w:line="240"/>
              <w:ind w:right="0" w:left="0" w:firstLine="0"/>
              <w:jc w:val="center"/>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Agence fermée</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0000FF"/>
                <w:spacing w:val="0"/>
                <w:position w:val="0"/>
                <w:sz w:val="24"/>
                <w:shd w:fill="auto" w:val="clear"/>
              </w:rPr>
            </w:pPr>
            <w:r>
              <w:rPr>
                <w:rFonts w:ascii="Century" w:hAnsi="Century" w:cs="Century" w:eastAsia="Century"/>
                <w:b/>
                <w:color w:val="auto"/>
                <w:spacing w:val="0"/>
                <w:position w:val="0"/>
                <w:sz w:val="24"/>
                <w:shd w:fill="auto" w:val="clear"/>
              </w:rPr>
              <w:t xml:space="preserve"> </w:t>
            </w:r>
            <w:r>
              <w:rPr>
                <w:rFonts w:ascii="Century" w:hAnsi="Century" w:cs="Century" w:eastAsia="Century"/>
                <w:b/>
                <w:color w:val="0000FF"/>
                <w:spacing w:val="0"/>
                <w:position w:val="0"/>
                <w:sz w:val="24"/>
                <w:shd w:fill="auto" w:val="clear"/>
              </w:rPr>
              <w:t xml:space="preserve">MARDI / MERCREDI / JEUDI / VENDREDI :</w:t>
            </w:r>
          </w:p>
          <w:p>
            <w:pPr>
              <w:spacing w:before="0" w:after="0" w:line="240"/>
              <w:ind w:right="0" w:left="0" w:firstLine="0"/>
              <w:jc w:val="center"/>
              <w:rPr>
                <w:rFonts w:ascii="Century" w:hAnsi="Century" w:cs="Century" w:eastAsia="Century"/>
                <w:b/>
                <w:color w:val="0000FF"/>
                <w:spacing w:val="0"/>
                <w:position w:val="0"/>
                <w:sz w:val="24"/>
                <w:shd w:fill="auto" w:val="clear"/>
              </w:rPr>
            </w:pPr>
            <w:r>
              <w:rPr>
                <w:rFonts w:ascii="Century" w:hAnsi="Century" w:cs="Century" w:eastAsia="Century"/>
                <w:b/>
                <w:color w:val="0000FF"/>
                <w:spacing w:val="0"/>
                <w:position w:val="0"/>
                <w:sz w:val="24"/>
                <w:shd w:fill="auto" w:val="clear"/>
              </w:rPr>
              <w:t xml:space="preserve">DE 9H00 À 12H30 ET DE 15H30 À 20H00</w:t>
            </w:r>
          </w:p>
          <w:p>
            <w:pPr>
              <w:spacing w:before="0" w:after="0" w:line="240"/>
              <w:ind w:right="0" w:left="0" w:firstLine="0"/>
              <w:jc w:val="left"/>
              <w:rPr>
                <w:rFonts w:ascii="Century" w:hAnsi="Century" w:cs="Century" w:eastAsia="Century"/>
                <w:b/>
                <w:color w:val="auto"/>
                <w:spacing w:val="0"/>
                <w:position w:val="0"/>
                <w:sz w:val="24"/>
                <w:shd w:fill="auto" w:val="clear"/>
              </w:rPr>
            </w:pPr>
          </w:p>
          <w:p>
            <w:pPr>
              <w:spacing w:before="0" w:after="0" w:line="240"/>
              <w:ind w:right="0" w:left="0" w:firstLine="0"/>
              <w:jc w:val="center"/>
              <w:rPr>
                <w:rFonts w:ascii="Century" w:hAnsi="Century" w:cs="Century" w:eastAsia="Century"/>
                <w:b/>
                <w:color w:val="FF0000"/>
                <w:spacing w:val="0"/>
                <w:position w:val="0"/>
                <w:sz w:val="24"/>
                <w:shd w:fill="auto" w:val="clear"/>
              </w:rPr>
            </w:pPr>
            <w:r>
              <w:rPr>
                <w:rFonts w:ascii="Century" w:hAnsi="Century" w:cs="Century" w:eastAsia="Century"/>
                <w:b/>
                <w:color w:val="FF0000"/>
                <w:spacing w:val="0"/>
                <w:position w:val="0"/>
                <w:sz w:val="24"/>
                <w:shd w:fill="auto" w:val="clear"/>
              </w:rPr>
              <w:t xml:space="preserve">SAMEDI / DIMANCHE :</w:t>
            </w:r>
          </w:p>
          <w:p>
            <w:pPr>
              <w:spacing w:before="0" w:after="0" w:line="240"/>
              <w:ind w:right="0" w:left="0" w:firstLine="0"/>
              <w:jc w:val="center"/>
              <w:rPr>
                <w:rFonts w:ascii="Century" w:hAnsi="Century" w:cs="Century" w:eastAsia="Century"/>
                <w:b/>
                <w:color w:val="FF0000"/>
                <w:spacing w:val="0"/>
                <w:position w:val="0"/>
                <w:sz w:val="24"/>
                <w:shd w:fill="auto" w:val="clear"/>
              </w:rPr>
            </w:pPr>
            <w:r>
              <w:rPr>
                <w:rFonts w:ascii="Century" w:hAnsi="Century" w:cs="Century" w:eastAsia="Century"/>
                <w:b/>
                <w:color w:val="FF0000"/>
                <w:spacing w:val="0"/>
                <w:position w:val="0"/>
                <w:sz w:val="24"/>
                <w:shd w:fill="auto" w:val="clear"/>
              </w:rPr>
              <w:t xml:space="preserve">DE 10H00 À 12H00 ET DE 15H30 À 18H00</w:t>
            </w:r>
          </w:p>
          <w:p>
            <w:pPr>
              <w:spacing w:before="0" w:after="0" w:line="240"/>
              <w:ind w:right="0" w:left="0" w:firstLine="0"/>
              <w:jc w:val="center"/>
              <w:rPr>
                <w:rFonts w:ascii="Century" w:hAnsi="Century" w:cs="Century" w:eastAsia="Century"/>
                <w:b/>
                <w:color w:val="auto"/>
                <w:spacing w:val="0"/>
                <w:position w:val="0"/>
                <w:sz w:val="24"/>
                <w:u w:val="single"/>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2">
    <w:abstractNumId w:val="12"/>
  </w:num>
  <w:num w:numId="34">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roomvroom.fr/auto-ecoles/landes/soorts-hossegor/c-ft-conduite"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numbering.xml" Id="docRId4" Type="http://schemas.openxmlformats.org/officeDocument/2006/relationships/numbering" /></Relationships>
</file>