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AUTO ECOLE CROISSY CENTRE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7/9 rue des Ponts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78290 CROISSY SUR SEINE</w:t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eastAsia="Calibri" w:cs="Calibri" w:cstheme="minorHAnsi"/>
          <w:b/>
          <w:color w:val="auto"/>
          <w:kern w:val="0"/>
          <w:sz w:val="32"/>
          <w:szCs w:val="32"/>
          <w:lang w:val="fr-FR" w:eastAsia="en-US" w:bidi="ar-SA"/>
        </w:rPr>
        <w:t>RÈGLEMENT</w:t>
      </w:r>
      <w:r>
        <w:rPr>
          <w:rFonts w:cs="Calibri" w:cstheme="minorHAnsi"/>
          <w:b/>
          <w:sz w:val="32"/>
          <w:szCs w:val="32"/>
        </w:rPr>
        <w:t xml:space="preserve"> INTÉRIEUR AUTO-ÉCOLE  CROISSY CENTRE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Ce règlement a pour objectif de définir les règles relatives à l'hygiène, à la sécurité ainsi qu'à la discipline nécessaire au bon fonctionnement de l'établissement. Ce règlement est applicable par l'ensemble des élèves. 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18"/>
          <w:szCs w:val="18"/>
        </w:rPr>
        <w:t xml:space="preserve">Article 1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: Règles d'hygiène et de sécurité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prescriptions applicables en matière d'hygiène et de sécurité sur les lieux de formation :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L’élève est tenu de se laver les mains au savon ou de les passer au gel hydroalcoolique avant usage du matériel pour les cours de code ou de conduite.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18"/>
          <w:szCs w:val="18"/>
        </w:rPr>
        <w:t xml:space="preserve">Article 2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: Consignes de sécurité</w:t>
      </w:r>
    </w:p>
    <w:p>
      <w:pPr>
        <w:pStyle w:val="Paragraphe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consignes d'incendie;en cas d’incendie, un extincteur est à disposition dans la salle de code, veuillez sortir des lieux calmement.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interdictions relatives aux boissons alcoolisées et drogues ;</w:t>
      </w:r>
    </w:p>
    <w:p>
      <w:pPr>
        <w:pStyle w:val="Paragraphe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interdiction de fumer, de ramener des boissons alcoolisées ou de la drogue dans les locaux.</w:t>
      </w:r>
    </w:p>
    <w:p>
      <w:pPr>
        <w:pStyle w:val="Paragraphe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18"/>
          <w:szCs w:val="18"/>
        </w:rPr>
        <w:t xml:space="preserve">Article 3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: Accès aux locaux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horaires de l'établissement sont affichées sur la porte et sur le site internet de l’auto-école.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les cours sur simulateur sont sur rendez-vous.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18"/>
          <w:szCs w:val="18"/>
        </w:rPr>
        <w:t xml:space="preserve">Article 4 :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Organisation des cours théoriques et pratiques 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Entraînements au code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accès à la salle de code aux début de chaque heure pendant l’ouverture du bureau.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l’utilisation à distance, du logiciel d'entraînement au code sera valable 6 mois.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Vous recevrez par mail un code d’accès et un mot de passe provisoire au site Codes Rousseau.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Cours théoriques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liste des thématiques abordées: alcool et stupéfiants. vitesse, défaut de port de la ceinture de sécurité ...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modalités de mise en œuvre : cours collectifs dispensés-par un enseignant en présentiel.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Cours pratiques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l’évaluation de départ ; obligatoire avant l’inscription a pour but d’évaluer le volume d’heures souhaitable.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livret d'apprentissage que vous devrez avoir pour chaque leçon de conduite.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modalités de réservation et d’annulation des leçons de conduite ;les leçons se réservent d’avance et doivent être annulées 48H à l’avance jours ouvrables, sauf sur présentation d’un certificat médical.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déroulement d’une leçon de conduite; 5 à 10mn installation et présentation des objectifs, 40 à 45mn de mise en pratique, 5mn de bilan.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18"/>
          <w:szCs w:val="18"/>
        </w:rPr>
        <w:t xml:space="preserve">Article 5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: Tenue vestimentaire exigée pour les cours pratiques 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Pour la formation à la catégorie B : chaussures plates obligatoires (talons hauts et tongs interdits) ; 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Pour les formations deux-roues : équipement obligatoire homologué : casque, gants, chaussures qui couvrent les chevilles. 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18"/>
          <w:szCs w:val="18"/>
        </w:rPr>
        <w:t xml:space="preserve">Article 6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: Utilisation du matériel pédagogique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usage du matériel uniquement sur les lieux de formation et exclusivement réservé à l'activité de formation ;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- conservation en bon état du matériel remis à l’élève si nous constatons des anomalies  </w:t>
      </w:r>
      <w:r>
        <w:rPr>
          <w:rFonts w:eastAsia="Calibri" w:cs="Calibri" w:ascii="Calibri" w:hAnsi="Calibri" w:asciiTheme="minorHAnsi" w:cstheme="minorHAnsi" w:hAnsiTheme="minorHAnsi"/>
          <w:color w:val="000000"/>
          <w:kern w:val="0"/>
          <w:sz w:val="18"/>
          <w:szCs w:val="18"/>
          <w:lang w:val="fr-FR" w:eastAsia="en-US" w:bidi="ar-SA"/>
        </w:rPr>
        <w:t>ou détériorations volontaires, des sanctions seront prises et un dédommagement sera demandé.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18"/>
          <w:szCs w:val="18"/>
        </w:rPr>
        <w:t xml:space="preserve">Article 7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: Assiduité des stagiaires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l’élève se doit de respect des horaires de formation fixés par l'école de conduite ;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- </w:t>
      </w:r>
      <w:r>
        <w:rPr>
          <w:rFonts w:eastAsia="Calibri" w:cs="Calibri" w:ascii="Calibri" w:hAnsi="Calibri" w:asciiTheme="minorHAnsi" w:cstheme="minorHAnsi" w:hAnsiTheme="minorHAnsi"/>
          <w:color w:val="000000"/>
          <w:kern w:val="0"/>
          <w:sz w:val="18"/>
          <w:szCs w:val="18"/>
          <w:lang w:val="fr-FR" w:eastAsia="en-US" w:bidi="ar-SA"/>
        </w:rPr>
        <w:t xml:space="preserve">les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absences non justifiées seront facturées au prix normal d’une leçon de conduite supplémentaire.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b w:val="false"/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18"/>
          <w:szCs w:val="18"/>
        </w:rPr>
        <w:t>- en cas de retard de l’élève, la leçon est raccourcie pour ne pas pénaliser l’élève suivant.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18"/>
          <w:szCs w:val="18"/>
        </w:rPr>
        <w:t xml:space="preserve">Article 8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: Comportement des stagiaires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comportement garantissant le respect des règles élémentaires de savoir vivre, de savoir être en collectivité et le bon déroulement des formations ;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respect du personnel enseignant et des autres élèves ...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18"/>
          <w:szCs w:val="18"/>
        </w:rPr>
        <w:t xml:space="preserve">Article 9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: Sanctions disciplinaires</w:t>
      </w:r>
    </w:p>
    <w:p>
      <w:pPr>
        <w:pStyle w:val="Paragraphestandard"/>
        <w:suppressAutoHyphens w:val="true"/>
        <w:spacing w:lineRule="auto" w:line="240" w:before="0" w:after="40"/>
        <w:jc w:val="both"/>
        <w:rPr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Échelle des sanctions : avertissement oral, avertissement écrit, suspension provisoire, exclusion définitive ...</w:t>
      </w:r>
    </w:p>
    <w:sectPr>
      <w:headerReference w:type="default" r:id="rId2"/>
      <w:footerReference w:type="default" r:id="rId3"/>
      <w:type w:val="nextPage"/>
      <w:pgSz w:w="11906" w:h="16838"/>
      <w:pgMar w:left="851" w:right="851" w:header="709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aragraphestandard"/>
      <w:suppressAutoHyphens w:val="true"/>
      <w:spacing w:lineRule="auto" w:line="240" w:before="0" w:after="40"/>
      <w:jc w:val="both"/>
      <w:rPr>
        <w:rFonts w:ascii="Calibri" w:hAnsi="Calibri" w:cs="Calibri" w:asciiTheme="minorHAnsi" w:cstheme="minorHAnsi" w:hAnsiTheme="minorHAnsi"/>
        <w:sz w:val="22"/>
        <w:szCs w:val="22"/>
      </w:rPr>
    </w:pPr>
    <w:r>
      <w:rPr>
        <w:rFonts w:cs="Calibri" w:cstheme="minorHAnsi" w:ascii="Calibri" w:hAnsi="Calibri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aragraphestandard"/>
      <w:suppressAutoHyphens w:val="true"/>
      <w:spacing w:lineRule="auto" w:line="240" w:before="0" w:after="40"/>
      <w:jc w:val="both"/>
      <w:rPr>
        <w:rFonts w:ascii="Calibri" w:hAnsi="Calibri" w:cs="Calibri" w:asciiTheme="minorHAnsi" w:cstheme="minorHAnsi" w:hAnsiTheme="minorHAnsi"/>
        <w:sz w:val="22"/>
        <w:szCs w:val="22"/>
      </w:rPr>
    </w:pPr>
    <w:r>
      <w:rPr>
        <w:rFonts w:cs="Calibri" w:cstheme="minorHAnsi" w:ascii="Calibri" w:hAnsi="Calibri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64095d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64095d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288c"/>
    <w:pPr>
      <w:spacing w:before="0" w:after="0"/>
      <w:ind w:left="720" w:hanging="0"/>
      <w:contextualSpacing/>
    </w:pPr>
    <w:rPr/>
  </w:style>
  <w:style w:type="paragraph" w:styleId="Paragraphestandard" w:customStyle="1">
    <w:name w:val="[Paragraphe standard]"/>
    <w:basedOn w:val="Normal"/>
    <w:uiPriority w:val="99"/>
    <w:qFormat/>
    <w:rsid w:val="00f37510"/>
    <w:pPr>
      <w:spacing w:lineRule="auto" w:line="288"/>
      <w:textAlignment w:val="center"/>
    </w:pPr>
    <w:rPr>
      <w:rFonts w:ascii="Times" w:hAnsi="Times" w:cs="Times"/>
      <w:color w:val="00000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64095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64095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LibreOffice/6.3.4.2$Windows_X86_64 LibreOffice_project/60da17e045e08f1793c57c00ba83cdfce946d0aa</Application>
  <Pages>1</Pages>
  <Words>565</Words>
  <Characters>3019</Characters>
  <CharactersWithSpaces>3548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2018-04-26T09:22:00Z</dcterms:created>
  <dc:creator>Véronique Wagner</dc:creator>
  <dc:description/>
  <dc:language>fr-FR</dc:language>
  <cp:lastModifiedBy/>
  <cp:lastPrinted>2021-11-25T19:20:51Z</cp:lastPrinted>
  <dcterms:modified xsi:type="dcterms:W3CDTF">2021-11-25T19:22:23Z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