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D1D7D" w14:textId="77777777" w:rsidR="00E96186" w:rsidRPr="00E96186" w:rsidRDefault="00E96186" w:rsidP="00E96186">
      <w:pPr>
        <w:jc w:val="both"/>
        <w:rPr>
          <w:rFonts w:asciiTheme="majorHAnsi" w:hAnsiTheme="majorHAnsi" w:cstheme="majorHAnsi"/>
          <w:color w:val="202124"/>
          <w:shd w:val="clear" w:color="auto" w:fill="FFFFFF"/>
        </w:rPr>
      </w:pPr>
    </w:p>
    <w:p w14:paraId="7020FF9A" w14:textId="77777777" w:rsidR="00E96186" w:rsidRPr="00E96186" w:rsidRDefault="00E96186" w:rsidP="00266204">
      <w:pPr>
        <w:pBdr>
          <w:top w:val="single" w:sz="4" w:space="1" w:color="auto"/>
          <w:left w:val="single" w:sz="4" w:space="4" w:color="auto"/>
          <w:bottom w:val="single" w:sz="4" w:space="1" w:color="auto"/>
          <w:right w:val="single" w:sz="4" w:space="4" w:color="auto"/>
        </w:pBdr>
        <w:jc w:val="both"/>
        <w:rPr>
          <w:rFonts w:asciiTheme="majorHAnsi" w:hAnsiTheme="majorHAnsi" w:cstheme="majorHAnsi"/>
          <w:b/>
          <w:sz w:val="32"/>
          <w:szCs w:val="32"/>
        </w:rPr>
      </w:pPr>
      <w:r w:rsidRPr="00E96186">
        <w:rPr>
          <w:rFonts w:asciiTheme="majorHAnsi" w:hAnsiTheme="majorHAnsi" w:cstheme="majorHAnsi"/>
          <w:b/>
          <w:sz w:val="32"/>
          <w:szCs w:val="32"/>
        </w:rPr>
        <w:t>PROGRAMME DE FORMATION DU PERMIS DE CONDUIRE CATEGORIE B</w:t>
      </w:r>
    </w:p>
    <w:p w14:paraId="3CFAA3D1" w14:textId="0A2EB13A" w:rsidR="00E96186" w:rsidRDefault="00E96186" w:rsidP="00E96186">
      <w:pPr>
        <w:jc w:val="both"/>
        <w:rPr>
          <w:rFonts w:asciiTheme="majorHAnsi" w:hAnsiTheme="majorHAnsi" w:cstheme="majorHAnsi"/>
          <w:b/>
        </w:rPr>
      </w:pPr>
    </w:p>
    <w:p w14:paraId="3C51A33C" w14:textId="77777777" w:rsidR="00266204" w:rsidRPr="00E96186" w:rsidRDefault="00266204" w:rsidP="00E96186">
      <w:pPr>
        <w:jc w:val="both"/>
        <w:rPr>
          <w:rFonts w:asciiTheme="majorHAnsi" w:hAnsiTheme="majorHAnsi" w:cstheme="majorHAnsi"/>
          <w:b/>
        </w:rPr>
      </w:pPr>
    </w:p>
    <w:p w14:paraId="766B5FEA" w14:textId="77777777" w:rsidR="00E96186" w:rsidRPr="00E96186" w:rsidRDefault="00E96186" w:rsidP="00E96186">
      <w:pPr>
        <w:jc w:val="both"/>
        <w:rPr>
          <w:rFonts w:asciiTheme="majorHAnsi" w:hAnsiTheme="majorHAnsi" w:cstheme="majorHAnsi"/>
          <w:b/>
          <w:u w:val="single"/>
        </w:rPr>
      </w:pPr>
      <w:r w:rsidRPr="00E96186">
        <w:rPr>
          <w:rFonts w:asciiTheme="majorHAnsi" w:hAnsiTheme="majorHAnsi" w:cstheme="majorHAnsi"/>
          <w:b/>
          <w:u w:val="single"/>
        </w:rPr>
        <w:t>OBJECTIF DE LA FORMATION</w:t>
      </w:r>
    </w:p>
    <w:p w14:paraId="104B8FCB" w14:textId="77777777" w:rsidR="00E96186" w:rsidRPr="00E96186" w:rsidRDefault="00E96186" w:rsidP="00E96186">
      <w:pPr>
        <w:jc w:val="both"/>
        <w:rPr>
          <w:rFonts w:asciiTheme="majorHAnsi" w:hAnsiTheme="majorHAnsi" w:cstheme="majorHAnsi"/>
        </w:rPr>
      </w:pPr>
      <w:r w:rsidRPr="00E96186">
        <w:rPr>
          <w:rFonts w:asciiTheme="majorHAnsi" w:hAnsiTheme="majorHAnsi" w:cstheme="majorHAnsi"/>
        </w:rPr>
        <w:t>L’objectif de cette formation est de permettre aux candidats de maitriser un véhicule terrestre à moteur.</w:t>
      </w:r>
    </w:p>
    <w:p w14:paraId="3DD814EB" w14:textId="77777777" w:rsidR="00E96186" w:rsidRPr="00E96186" w:rsidRDefault="00E96186" w:rsidP="00E96186">
      <w:pPr>
        <w:jc w:val="both"/>
        <w:rPr>
          <w:rFonts w:asciiTheme="majorHAnsi" w:hAnsiTheme="majorHAnsi" w:cstheme="majorHAnsi"/>
          <w:b/>
          <w:u w:val="single"/>
        </w:rPr>
      </w:pPr>
      <w:r w:rsidRPr="00E96186">
        <w:rPr>
          <w:rFonts w:asciiTheme="majorHAnsi" w:hAnsiTheme="majorHAnsi" w:cstheme="majorHAnsi"/>
          <w:b/>
          <w:u w:val="single"/>
        </w:rPr>
        <w:t xml:space="preserve">DEFINITION </w:t>
      </w:r>
    </w:p>
    <w:p w14:paraId="25A761BA" w14:textId="77777777" w:rsidR="00E96186" w:rsidRPr="00E96186" w:rsidRDefault="00E96186" w:rsidP="00E96186">
      <w:pPr>
        <w:jc w:val="both"/>
        <w:rPr>
          <w:rFonts w:asciiTheme="majorHAnsi" w:hAnsiTheme="majorHAnsi" w:cstheme="majorHAnsi"/>
          <w:b/>
        </w:rPr>
      </w:pPr>
      <w:bookmarkStart w:id="0" w:name="_Hlk522920327"/>
      <w:r w:rsidRPr="00E96186">
        <w:rPr>
          <w:rFonts w:asciiTheme="majorHAnsi" w:hAnsiTheme="majorHAnsi" w:cstheme="majorHAnsi"/>
          <w:b/>
        </w:rPr>
        <w:t>Le permis B permet la conduite de :</w:t>
      </w:r>
    </w:p>
    <w:p w14:paraId="215CD4B2" w14:textId="77777777" w:rsidR="00E96186" w:rsidRPr="00E96186" w:rsidRDefault="00E96186" w:rsidP="00E96186">
      <w:pPr>
        <w:pStyle w:val="Paragraphedeliste"/>
        <w:numPr>
          <w:ilvl w:val="0"/>
          <w:numId w:val="1"/>
        </w:numPr>
        <w:spacing w:after="0"/>
        <w:ind w:left="714" w:hanging="357"/>
        <w:contextualSpacing w:val="0"/>
        <w:jc w:val="both"/>
        <w:rPr>
          <w:rFonts w:asciiTheme="majorHAnsi" w:hAnsiTheme="majorHAnsi" w:cstheme="majorHAnsi"/>
          <w:sz w:val="24"/>
          <w:szCs w:val="24"/>
        </w:rPr>
      </w:pPr>
      <w:r w:rsidRPr="00E96186">
        <w:rPr>
          <w:rFonts w:asciiTheme="majorHAnsi" w:hAnsiTheme="majorHAnsi" w:cstheme="majorHAnsi"/>
          <w:sz w:val="24"/>
          <w:szCs w:val="24"/>
        </w:rPr>
        <w:t>Véhicules dont le PTAC (poids total en charge) est inférieur ou égal à 3,5 tonnes, pouvant être affecté au transport des personnes ou des marchandises.</w:t>
      </w:r>
    </w:p>
    <w:p w14:paraId="01586604" w14:textId="77777777" w:rsidR="00E96186" w:rsidRPr="00E96186" w:rsidRDefault="00E96186" w:rsidP="00E96186">
      <w:pPr>
        <w:pStyle w:val="Paragraphedeliste"/>
        <w:numPr>
          <w:ilvl w:val="0"/>
          <w:numId w:val="1"/>
        </w:numPr>
        <w:spacing w:after="0"/>
        <w:ind w:left="714" w:hanging="357"/>
        <w:contextualSpacing w:val="0"/>
        <w:jc w:val="both"/>
        <w:rPr>
          <w:rFonts w:asciiTheme="majorHAnsi" w:hAnsiTheme="majorHAnsi" w:cstheme="majorHAnsi"/>
          <w:sz w:val="24"/>
          <w:szCs w:val="24"/>
        </w:rPr>
      </w:pPr>
      <w:r w:rsidRPr="00E96186">
        <w:rPr>
          <w:rFonts w:asciiTheme="majorHAnsi" w:hAnsiTheme="majorHAnsi" w:cstheme="majorHAnsi"/>
          <w:sz w:val="24"/>
          <w:szCs w:val="24"/>
        </w:rPr>
        <w:t>Véhicules pouvant comporter neuf places assises au plus (siège du conducteur compris).</w:t>
      </w:r>
    </w:p>
    <w:bookmarkEnd w:id="0"/>
    <w:p w14:paraId="374E6785" w14:textId="77777777" w:rsidR="00E96186" w:rsidRPr="00E96186" w:rsidRDefault="00E96186" w:rsidP="00E96186">
      <w:pPr>
        <w:jc w:val="both"/>
        <w:rPr>
          <w:rFonts w:asciiTheme="majorHAnsi" w:hAnsiTheme="majorHAnsi" w:cstheme="majorHAnsi"/>
          <w:b/>
        </w:rPr>
      </w:pPr>
    </w:p>
    <w:p w14:paraId="55E61868" w14:textId="77777777" w:rsidR="00E96186" w:rsidRPr="00E96186" w:rsidRDefault="00E96186" w:rsidP="00E96186">
      <w:pPr>
        <w:jc w:val="both"/>
        <w:rPr>
          <w:rFonts w:asciiTheme="majorHAnsi" w:hAnsiTheme="majorHAnsi" w:cstheme="majorHAnsi"/>
          <w:b/>
        </w:rPr>
      </w:pPr>
      <w:r w:rsidRPr="00E96186">
        <w:rPr>
          <w:rFonts w:asciiTheme="majorHAnsi" w:hAnsiTheme="majorHAnsi" w:cstheme="majorHAnsi"/>
          <w:b/>
        </w:rPr>
        <w:t>Le permis B autorise la conduite des mêmes véhicules avec une remorque :</w:t>
      </w:r>
    </w:p>
    <w:p w14:paraId="774330D5" w14:textId="77777777" w:rsidR="00E96186" w:rsidRPr="00E96186" w:rsidRDefault="00E96186" w:rsidP="00E96186">
      <w:pPr>
        <w:pStyle w:val="Paragraphedeliste"/>
        <w:numPr>
          <w:ilvl w:val="0"/>
          <w:numId w:val="1"/>
        </w:numPr>
        <w:spacing w:after="0"/>
        <w:ind w:left="714" w:hanging="357"/>
        <w:contextualSpacing w:val="0"/>
        <w:jc w:val="both"/>
        <w:rPr>
          <w:rFonts w:asciiTheme="majorHAnsi" w:hAnsiTheme="majorHAnsi" w:cstheme="majorHAnsi"/>
          <w:sz w:val="24"/>
          <w:szCs w:val="24"/>
        </w:rPr>
      </w:pPr>
      <w:r w:rsidRPr="00E96186">
        <w:rPr>
          <w:rFonts w:asciiTheme="majorHAnsi" w:hAnsiTheme="majorHAnsi" w:cstheme="majorHAnsi"/>
          <w:sz w:val="24"/>
          <w:szCs w:val="24"/>
        </w:rPr>
        <w:t>Si le PTAC de la remorque est ≤ à 750kg.</w:t>
      </w:r>
    </w:p>
    <w:p w14:paraId="67B56086" w14:textId="77777777" w:rsidR="00E96186" w:rsidRPr="00E96186" w:rsidRDefault="00E96186" w:rsidP="00E96186">
      <w:pPr>
        <w:pStyle w:val="Paragraphedeliste"/>
        <w:numPr>
          <w:ilvl w:val="0"/>
          <w:numId w:val="1"/>
        </w:numPr>
        <w:spacing w:after="0"/>
        <w:ind w:left="714" w:hanging="357"/>
        <w:contextualSpacing w:val="0"/>
        <w:jc w:val="both"/>
        <w:rPr>
          <w:rFonts w:asciiTheme="majorHAnsi" w:hAnsiTheme="majorHAnsi" w:cstheme="majorHAnsi"/>
          <w:sz w:val="24"/>
          <w:szCs w:val="24"/>
        </w:rPr>
      </w:pPr>
      <w:r w:rsidRPr="00E96186">
        <w:rPr>
          <w:rFonts w:asciiTheme="majorHAnsi" w:hAnsiTheme="majorHAnsi" w:cstheme="majorHAnsi"/>
          <w:sz w:val="24"/>
          <w:szCs w:val="24"/>
        </w:rPr>
        <w:t>Si le PTAC de la remorque + PTAC du véhicule tracteur est ≤ à 3,5 tonnes.</w:t>
      </w:r>
    </w:p>
    <w:p w14:paraId="3444EC57" w14:textId="77777777" w:rsidR="00E96186" w:rsidRPr="00E96186" w:rsidRDefault="00E96186" w:rsidP="00E96186">
      <w:pPr>
        <w:jc w:val="both"/>
        <w:rPr>
          <w:rFonts w:asciiTheme="majorHAnsi" w:hAnsiTheme="majorHAnsi" w:cstheme="majorHAnsi"/>
          <w:b/>
        </w:rPr>
      </w:pPr>
    </w:p>
    <w:p w14:paraId="532BA284" w14:textId="77777777" w:rsidR="00E96186" w:rsidRPr="00E96186" w:rsidRDefault="00E96186" w:rsidP="00E96186">
      <w:pPr>
        <w:jc w:val="both"/>
        <w:rPr>
          <w:rFonts w:asciiTheme="majorHAnsi" w:hAnsiTheme="majorHAnsi" w:cstheme="majorHAnsi"/>
          <w:b/>
          <w:u w:val="single"/>
        </w:rPr>
      </w:pPr>
      <w:r w:rsidRPr="00E96186">
        <w:rPr>
          <w:rFonts w:asciiTheme="majorHAnsi" w:hAnsiTheme="majorHAnsi" w:cstheme="majorHAnsi"/>
          <w:b/>
          <w:u w:val="single"/>
        </w:rPr>
        <w:t>CONDITIONS REQUISES</w:t>
      </w:r>
    </w:p>
    <w:p w14:paraId="4C0684C8" w14:textId="77777777" w:rsidR="00E96186" w:rsidRPr="00E96186" w:rsidRDefault="00E96186" w:rsidP="00E96186">
      <w:pPr>
        <w:pStyle w:val="Paragraphedeliste"/>
        <w:numPr>
          <w:ilvl w:val="0"/>
          <w:numId w:val="1"/>
        </w:numPr>
        <w:spacing w:after="0"/>
        <w:contextualSpacing w:val="0"/>
        <w:jc w:val="both"/>
        <w:rPr>
          <w:rFonts w:asciiTheme="majorHAnsi" w:hAnsiTheme="majorHAnsi" w:cstheme="majorHAnsi"/>
          <w:sz w:val="24"/>
          <w:szCs w:val="24"/>
        </w:rPr>
      </w:pPr>
      <w:r w:rsidRPr="00E96186">
        <w:rPr>
          <w:rFonts w:asciiTheme="majorHAnsi" w:hAnsiTheme="majorHAnsi" w:cstheme="majorHAnsi"/>
          <w:sz w:val="24"/>
          <w:szCs w:val="24"/>
        </w:rPr>
        <w:t xml:space="preserve">Avoir minimum 18 ans – Être titulaire de l’ASSR2 ou de l’ASR. </w:t>
      </w:r>
    </w:p>
    <w:p w14:paraId="3120DCE6" w14:textId="77777777" w:rsidR="00E96186" w:rsidRPr="00E96186" w:rsidRDefault="00E96186" w:rsidP="00E96186">
      <w:pPr>
        <w:jc w:val="both"/>
        <w:rPr>
          <w:rFonts w:asciiTheme="majorHAnsi" w:hAnsiTheme="majorHAnsi" w:cstheme="majorHAnsi"/>
        </w:rPr>
      </w:pPr>
    </w:p>
    <w:p w14:paraId="7B1AD6E5" w14:textId="301B7FF6" w:rsidR="00E96186" w:rsidRPr="00E96186" w:rsidRDefault="00E96186" w:rsidP="00E96186">
      <w:pPr>
        <w:jc w:val="both"/>
        <w:rPr>
          <w:rFonts w:asciiTheme="majorHAnsi" w:hAnsiTheme="majorHAnsi" w:cstheme="majorHAnsi"/>
          <w:b/>
          <w:u w:val="single"/>
        </w:rPr>
      </w:pPr>
      <w:r w:rsidRPr="00E96186">
        <w:rPr>
          <w:rFonts w:asciiTheme="majorHAnsi" w:hAnsiTheme="majorHAnsi" w:cstheme="majorHAnsi"/>
          <w:b/>
          <w:u w:val="single"/>
        </w:rPr>
        <w:t>DUREE DE LA FORMATION</w:t>
      </w:r>
    </w:p>
    <w:p w14:paraId="4FB300B5" w14:textId="77777777" w:rsidR="00E96186" w:rsidRPr="00E96186" w:rsidRDefault="00E96186" w:rsidP="00E96186">
      <w:pPr>
        <w:pStyle w:val="Paragraphedeliste"/>
        <w:numPr>
          <w:ilvl w:val="0"/>
          <w:numId w:val="1"/>
        </w:numPr>
        <w:spacing w:after="0"/>
        <w:contextualSpacing w:val="0"/>
        <w:jc w:val="both"/>
        <w:rPr>
          <w:rFonts w:asciiTheme="majorHAnsi" w:hAnsiTheme="majorHAnsi" w:cstheme="majorHAnsi"/>
          <w:sz w:val="24"/>
          <w:szCs w:val="24"/>
        </w:rPr>
      </w:pPr>
      <w:r w:rsidRPr="00E96186">
        <w:rPr>
          <w:rFonts w:asciiTheme="majorHAnsi" w:hAnsiTheme="majorHAnsi" w:cstheme="majorHAnsi"/>
          <w:sz w:val="24"/>
          <w:szCs w:val="24"/>
        </w:rPr>
        <w:t>Durée de la formation : 20 heures (minimum légal obligatoire).</w:t>
      </w:r>
    </w:p>
    <w:p w14:paraId="212F00CA" w14:textId="77777777" w:rsidR="00E96186" w:rsidRPr="00E96186" w:rsidRDefault="00E96186" w:rsidP="00E96186">
      <w:pPr>
        <w:jc w:val="both"/>
        <w:rPr>
          <w:rFonts w:asciiTheme="majorHAnsi" w:hAnsiTheme="majorHAnsi" w:cstheme="majorHAnsi"/>
        </w:rPr>
      </w:pPr>
    </w:p>
    <w:p w14:paraId="233E017A" w14:textId="77777777" w:rsidR="00E96186" w:rsidRPr="00E96186" w:rsidRDefault="00E96186" w:rsidP="00E96186">
      <w:pPr>
        <w:jc w:val="both"/>
        <w:rPr>
          <w:rFonts w:asciiTheme="majorHAnsi" w:hAnsiTheme="majorHAnsi" w:cstheme="majorHAnsi"/>
          <w:b/>
          <w:u w:val="single"/>
        </w:rPr>
      </w:pPr>
      <w:r w:rsidRPr="00E96186">
        <w:rPr>
          <w:rFonts w:asciiTheme="majorHAnsi" w:hAnsiTheme="majorHAnsi" w:cstheme="majorHAnsi"/>
          <w:b/>
          <w:u w:val="single"/>
        </w:rPr>
        <w:t xml:space="preserve">CONDITIONS : </w:t>
      </w:r>
    </w:p>
    <w:p w14:paraId="1CCB72B9" w14:textId="77777777" w:rsidR="00E96186" w:rsidRPr="00E96186" w:rsidRDefault="00E96186" w:rsidP="00E96186">
      <w:pPr>
        <w:pStyle w:val="Paragraphedeliste"/>
        <w:numPr>
          <w:ilvl w:val="0"/>
          <w:numId w:val="2"/>
        </w:numPr>
        <w:contextualSpacing w:val="0"/>
        <w:jc w:val="both"/>
        <w:rPr>
          <w:rFonts w:asciiTheme="majorHAnsi" w:hAnsiTheme="majorHAnsi" w:cstheme="majorHAnsi"/>
          <w:b/>
          <w:sz w:val="24"/>
          <w:szCs w:val="24"/>
        </w:rPr>
      </w:pPr>
      <w:r w:rsidRPr="00E96186">
        <w:rPr>
          <w:rFonts w:asciiTheme="majorHAnsi" w:hAnsiTheme="majorHAnsi" w:cstheme="majorHAnsi"/>
          <w:b/>
          <w:sz w:val="24"/>
          <w:szCs w:val="24"/>
        </w:rPr>
        <w:t>LA FORMATION THEORIQUE</w:t>
      </w:r>
    </w:p>
    <w:p w14:paraId="43FCEF09" w14:textId="77777777" w:rsidR="00E96186" w:rsidRPr="00E96186" w:rsidRDefault="00E96186" w:rsidP="00E96186">
      <w:pPr>
        <w:jc w:val="both"/>
        <w:rPr>
          <w:rFonts w:asciiTheme="majorHAnsi" w:hAnsiTheme="majorHAnsi" w:cstheme="majorHAnsi"/>
          <w:color w:val="0070C0"/>
        </w:rPr>
      </w:pPr>
      <w:r w:rsidRPr="00E96186">
        <w:rPr>
          <w:rFonts w:asciiTheme="majorHAnsi" w:hAnsiTheme="majorHAnsi" w:cstheme="majorHAnsi"/>
          <w:color w:val="0070C0"/>
        </w:rPr>
        <w:t>La formation théorique porte sur la connaissance des règlements concernant la circulation et la conduite d’un véhicule ainsi que sur le comportement du conducteur.</w:t>
      </w:r>
    </w:p>
    <w:p w14:paraId="596AFF37" w14:textId="77777777" w:rsidR="00E96186" w:rsidRPr="00E96186" w:rsidRDefault="00E96186" w:rsidP="00E96186">
      <w:pPr>
        <w:jc w:val="both"/>
        <w:rPr>
          <w:rFonts w:asciiTheme="majorHAnsi" w:hAnsiTheme="majorHAnsi" w:cstheme="majorHAnsi"/>
          <w:color w:val="0070C0"/>
        </w:rPr>
      </w:pPr>
      <w:r w:rsidRPr="00E96186">
        <w:rPr>
          <w:rFonts w:asciiTheme="majorHAnsi" w:hAnsiTheme="majorHAnsi" w:cstheme="majorHAnsi"/>
          <w:color w:val="0070C0"/>
        </w:rPr>
        <w:t>Les cours sont dispensés, dans les locaux de l’école de conduite, par un enseignant de la conduite et de la sécurité routière titulaire d’une autorisation d’enseigner en cours de validité.</w:t>
      </w:r>
    </w:p>
    <w:p w14:paraId="78CDBDBD" w14:textId="77777777" w:rsidR="00E96186" w:rsidRPr="00E96186" w:rsidRDefault="00E96186" w:rsidP="00E96186">
      <w:pPr>
        <w:jc w:val="both"/>
        <w:rPr>
          <w:rFonts w:asciiTheme="majorHAnsi" w:hAnsiTheme="majorHAnsi" w:cstheme="majorHAnsi"/>
          <w:color w:val="0070C0"/>
        </w:rPr>
      </w:pPr>
      <w:r w:rsidRPr="00E96186">
        <w:rPr>
          <w:rFonts w:asciiTheme="majorHAnsi" w:hAnsiTheme="majorHAnsi" w:cstheme="majorHAnsi"/>
          <w:color w:val="0070C0"/>
        </w:rPr>
        <w:t xml:space="preserve">L’entrainement au code peut être suivi dans les locaux de l’école de conduite avec un support média ou/et avec un enseignant ou/et via internet. EDISER, CODE ROUSSAU, </w:t>
      </w:r>
    </w:p>
    <w:p w14:paraId="07F4F6EC" w14:textId="77777777" w:rsidR="00E96186" w:rsidRPr="00E96186" w:rsidRDefault="00E96186" w:rsidP="00E96186">
      <w:pPr>
        <w:pStyle w:val="Paragraphedeliste"/>
        <w:numPr>
          <w:ilvl w:val="0"/>
          <w:numId w:val="2"/>
        </w:numPr>
        <w:contextualSpacing w:val="0"/>
        <w:jc w:val="both"/>
        <w:rPr>
          <w:rFonts w:asciiTheme="majorHAnsi" w:hAnsiTheme="majorHAnsi" w:cstheme="majorHAnsi"/>
          <w:b/>
          <w:sz w:val="24"/>
          <w:szCs w:val="24"/>
        </w:rPr>
      </w:pPr>
      <w:r w:rsidRPr="00E96186">
        <w:rPr>
          <w:rFonts w:asciiTheme="majorHAnsi" w:hAnsiTheme="majorHAnsi" w:cstheme="majorHAnsi"/>
          <w:b/>
          <w:sz w:val="24"/>
          <w:szCs w:val="24"/>
        </w:rPr>
        <w:t>LA FORMATION PRATIQUE</w:t>
      </w:r>
    </w:p>
    <w:p w14:paraId="5BB16791" w14:textId="77777777" w:rsidR="00E96186" w:rsidRPr="00E96186" w:rsidRDefault="00E96186" w:rsidP="00E96186">
      <w:pPr>
        <w:jc w:val="both"/>
        <w:rPr>
          <w:rFonts w:asciiTheme="majorHAnsi" w:hAnsiTheme="majorHAnsi" w:cstheme="majorHAnsi"/>
          <w:color w:val="0070C0"/>
        </w:rPr>
      </w:pPr>
      <w:r w:rsidRPr="00E96186">
        <w:rPr>
          <w:rFonts w:asciiTheme="majorHAnsi" w:hAnsiTheme="majorHAnsi" w:cstheme="majorHAnsi"/>
          <w:color w:val="0070C0"/>
        </w:rPr>
        <w:t>La formation pratique porte sur la conduite d’un véhicule et sur la sensibilisation aux différents risques de la route. Elle se fait à bord du véhicule</w:t>
      </w:r>
    </w:p>
    <w:p w14:paraId="3FDF097B" w14:textId="77777777" w:rsidR="00E96186" w:rsidRPr="00E96186" w:rsidRDefault="00E96186" w:rsidP="00E96186">
      <w:pPr>
        <w:jc w:val="both"/>
        <w:rPr>
          <w:rFonts w:asciiTheme="majorHAnsi" w:hAnsiTheme="majorHAnsi" w:cstheme="majorHAnsi"/>
          <w:color w:val="0070C0"/>
        </w:rPr>
      </w:pPr>
      <w:r w:rsidRPr="00E96186">
        <w:rPr>
          <w:rFonts w:asciiTheme="majorHAnsi" w:hAnsiTheme="majorHAnsi" w:cstheme="majorHAnsi"/>
          <w:color w:val="0070C0"/>
        </w:rPr>
        <w:t>Les 4 compétences et les compétences associées ci-dessous sont enseignées et doivent être acquises en fin de formation. Elles sont traitées en abordant les points suivants : le pourquoi, le comment, les risques, les influences de l’entourage et du mode de vie de l’élève, les pressions exercées par la société telles que la publicité, le travail…, l’auto-évaluation.</w:t>
      </w:r>
    </w:p>
    <w:p w14:paraId="6A7B8B6C" w14:textId="77777777" w:rsidR="00E96186" w:rsidRPr="00E96186" w:rsidRDefault="00E96186" w:rsidP="00E96186">
      <w:pPr>
        <w:jc w:val="both"/>
        <w:rPr>
          <w:rFonts w:asciiTheme="majorHAnsi" w:hAnsiTheme="majorHAnsi" w:cstheme="majorHAnsi"/>
        </w:rPr>
      </w:pPr>
    </w:p>
    <w:p w14:paraId="20A0A2FA" w14:textId="77777777" w:rsidR="00E96186" w:rsidRPr="00E96186" w:rsidRDefault="00E96186" w:rsidP="00E96186">
      <w:pPr>
        <w:jc w:val="both"/>
        <w:rPr>
          <w:rFonts w:asciiTheme="majorHAnsi" w:hAnsiTheme="majorHAnsi" w:cstheme="majorHAnsi"/>
          <w:b/>
          <w:u w:val="single"/>
        </w:rPr>
      </w:pPr>
      <w:r w:rsidRPr="00E96186">
        <w:rPr>
          <w:rFonts w:asciiTheme="majorHAnsi" w:hAnsiTheme="majorHAnsi" w:cstheme="majorHAnsi"/>
          <w:b/>
          <w:u w:val="single"/>
        </w:rPr>
        <w:t>PROGRAMME DE FORMATION THEORIQUE</w:t>
      </w:r>
    </w:p>
    <w:p w14:paraId="4D990425" w14:textId="77777777" w:rsidR="00E96186" w:rsidRPr="00E96186" w:rsidRDefault="00E96186" w:rsidP="00E96186">
      <w:pPr>
        <w:jc w:val="both"/>
        <w:rPr>
          <w:rFonts w:asciiTheme="majorHAnsi" w:hAnsiTheme="majorHAnsi" w:cstheme="majorHAnsi"/>
        </w:rPr>
      </w:pPr>
      <w:r w:rsidRPr="00E96186">
        <w:rPr>
          <w:rFonts w:asciiTheme="majorHAnsi" w:eastAsia="Times New Roman" w:hAnsiTheme="majorHAnsi" w:cstheme="majorHAnsi"/>
          <w:b/>
          <w:bCs/>
          <w:color w:val="FF0000"/>
          <w:kern w:val="3"/>
          <w:lang w:eastAsia="fr-FR"/>
        </w:rPr>
        <w:t>Signalisation</w:t>
      </w:r>
    </w:p>
    <w:p w14:paraId="0240E98B" w14:textId="77777777" w:rsidR="00E96186" w:rsidRPr="00E96186" w:rsidRDefault="00E96186" w:rsidP="00E96186">
      <w:pPr>
        <w:jc w:val="both"/>
        <w:rPr>
          <w:rFonts w:asciiTheme="majorHAnsi" w:hAnsiTheme="majorHAnsi" w:cstheme="majorHAnsi"/>
        </w:rPr>
      </w:pPr>
      <w:r w:rsidRPr="00E96186">
        <w:rPr>
          <w:rFonts w:asciiTheme="majorHAnsi" w:eastAsia="Times New Roman" w:hAnsiTheme="majorHAnsi" w:cstheme="majorHAnsi"/>
          <w:color w:val="000000"/>
          <w:kern w:val="3"/>
          <w:lang w:eastAsia="fr-FR"/>
        </w:rPr>
        <w:t>Signalisation horizontale</w:t>
      </w:r>
      <w:r w:rsidRPr="00E96186">
        <w:rPr>
          <w:rFonts w:asciiTheme="majorHAnsi" w:hAnsiTheme="majorHAnsi" w:cstheme="majorHAnsi"/>
        </w:rPr>
        <w:t xml:space="preserve"> et </w:t>
      </w:r>
      <w:r w:rsidRPr="00E96186">
        <w:rPr>
          <w:rFonts w:asciiTheme="majorHAnsi" w:eastAsia="Times New Roman" w:hAnsiTheme="majorHAnsi" w:cstheme="majorHAnsi"/>
          <w:color w:val="000000"/>
          <w:kern w:val="3"/>
          <w:lang w:eastAsia="fr-FR"/>
        </w:rPr>
        <w:t>Signalisation verticale</w:t>
      </w:r>
    </w:p>
    <w:p w14:paraId="0F4C34C5" w14:textId="77777777" w:rsidR="00E96186" w:rsidRPr="00E96186" w:rsidRDefault="00E96186" w:rsidP="00E96186">
      <w:pPr>
        <w:jc w:val="both"/>
        <w:rPr>
          <w:rFonts w:asciiTheme="majorHAnsi" w:hAnsiTheme="majorHAnsi" w:cstheme="majorHAnsi"/>
        </w:rPr>
      </w:pPr>
      <w:r w:rsidRPr="00E96186">
        <w:rPr>
          <w:rFonts w:asciiTheme="majorHAnsi" w:eastAsia="Times New Roman" w:hAnsiTheme="majorHAnsi" w:cstheme="majorHAnsi"/>
          <w:b/>
          <w:bCs/>
          <w:color w:val="FF0000"/>
          <w:kern w:val="3"/>
          <w:lang w:eastAsia="fr-FR"/>
        </w:rPr>
        <w:lastRenderedPageBreak/>
        <w:t>Règle de circulation</w:t>
      </w:r>
    </w:p>
    <w:p w14:paraId="799110AE" w14:textId="77777777" w:rsidR="00E96186" w:rsidRPr="00E96186" w:rsidRDefault="00E96186" w:rsidP="00E96186">
      <w:pPr>
        <w:jc w:val="both"/>
        <w:rPr>
          <w:rFonts w:asciiTheme="majorHAnsi" w:hAnsiTheme="majorHAnsi" w:cstheme="majorHAnsi"/>
        </w:rPr>
      </w:pPr>
      <w:r w:rsidRPr="00E96186">
        <w:rPr>
          <w:rFonts w:asciiTheme="majorHAnsi" w:eastAsia="Times New Roman" w:hAnsiTheme="majorHAnsi" w:cstheme="majorHAnsi"/>
          <w:color w:val="000000"/>
          <w:kern w:val="3"/>
          <w:lang w:eastAsia="fr-FR"/>
        </w:rPr>
        <w:t>Principales règles</w:t>
      </w:r>
      <w:r w:rsidRPr="00E96186">
        <w:rPr>
          <w:rFonts w:asciiTheme="majorHAnsi" w:hAnsiTheme="majorHAnsi" w:cstheme="majorHAnsi"/>
        </w:rPr>
        <w:t xml:space="preserve">, </w:t>
      </w:r>
      <w:r w:rsidRPr="00E96186">
        <w:rPr>
          <w:rFonts w:asciiTheme="majorHAnsi" w:eastAsia="Times New Roman" w:hAnsiTheme="majorHAnsi" w:cstheme="majorHAnsi"/>
          <w:color w:val="000000"/>
          <w:kern w:val="3"/>
          <w:lang w:eastAsia="fr-FR"/>
        </w:rPr>
        <w:t>Position sur la chaussée</w:t>
      </w:r>
      <w:r w:rsidRPr="00E96186">
        <w:rPr>
          <w:rFonts w:asciiTheme="majorHAnsi" w:hAnsiTheme="majorHAnsi" w:cstheme="majorHAnsi"/>
        </w:rPr>
        <w:t xml:space="preserve">, </w:t>
      </w:r>
      <w:r w:rsidRPr="00E96186">
        <w:rPr>
          <w:rFonts w:asciiTheme="majorHAnsi" w:eastAsia="Times New Roman" w:hAnsiTheme="majorHAnsi" w:cstheme="majorHAnsi"/>
          <w:color w:val="000000"/>
          <w:kern w:val="3"/>
          <w:lang w:eastAsia="fr-FR"/>
        </w:rPr>
        <w:t>Vitesse</w:t>
      </w:r>
      <w:r w:rsidRPr="00E96186">
        <w:rPr>
          <w:rFonts w:asciiTheme="majorHAnsi" w:hAnsiTheme="majorHAnsi" w:cstheme="majorHAnsi"/>
        </w:rPr>
        <w:t xml:space="preserve">, </w:t>
      </w:r>
      <w:r w:rsidRPr="00E96186">
        <w:rPr>
          <w:rFonts w:asciiTheme="majorHAnsi" w:eastAsia="Times New Roman" w:hAnsiTheme="majorHAnsi" w:cstheme="majorHAnsi"/>
          <w:color w:val="000000"/>
          <w:kern w:val="3"/>
          <w:lang w:eastAsia="fr-FR"/>
        </w:rPr>
        <w:t>Inter distances</w:t>
      </w:r>
    </w:p>
    <w:p w14:paraId="4D39CD02" w14:textId="77777777" w:rsidR="00E96186" w:rsidRPr="00E96186" w:rsidRDefault="00E96186" w:rsidP="00E96186">
      <w:pPr>
        <w:jc w:val="both"/>
        <w:rPr>
          <w:rFonts w:asciiTheme="majorHAnsi" w:hAnsiTheme="majorHAnsi" w:cstheme="majorHAnsi"/>
        </w:rPr>
      </w:pPr>
      <w:r w:rsidRPr="00E96186">
        <w:rPr>
          <w:rFonts w:asciiTheme="majorHAnsi" w:eastAsia="Times New Roman" w:hAnsiTheme="majorHAnsi" w:cstheme="majorHAnsi"/>
          <w:b/>
          <w:bCs/>
          <w:color w:val="FF0000"/>
          <w:kern w:val="3"/>
          <w:lang w:eastAsia="fr-FR"/>
        </w:rPr>
        <w:t>Intersection et Priorité</w:t>
      </w:r>
    </w:p>
    <w:p w14:paraId="3D7AB1D9" w14:textId="77777777" w:rsidR="00E96186" w:rsidRPr="00E96186" w:rsidRDefault="00E96186" w:rsidP="00E96186">
      <w:pPr>
        <w:jc w:val="both"/>
        <w:rPr>
          <w:rFonts w:asciiTheme="majorHAnsi" w:hAnsiTheme="majorHAnsi" w:cstheme="majorHAnsi"/>
        </w:rPr>
      </w:pPr>
      <w:r w:rsidRPr="00E96186">
        <w:rPr>
          <w:rFonts w:asciiTheme="majorHAnsi" w:eastAsia="Times New Roman" w:hAnsiTheme="majorHAnsi" w:cstheme="majorHAnsi"/>
          <w:color w:val="000000"/>
          <w:kern w:val="3"/>
          <w:lang w:eastAsia="fr-FR"/>
        </w:rPr>
        <w:t>Feux</w:t>
      </w:r>
      <w:r w:rsidRPr="00E96186">
        <w:rPr>
          <w:rFonts w:asciiTheme="majorHAnsi" w:hAnsiTheme="majorHAnsi" w:cstheme="majorHAnsi"/>
        </w:rPr>
        <w:t xml:space="preserve">, </w:t>
      </w:r>
      <w:r w:rsidRPr="00E96186">
        <w:rPr>
          <w:rFonts w:asciiTheme="majorHAnsi" w:eastAsia="Times New Roman" w:hAnsiTheme="majorHAnsi" w:cstheme="majorHAnsi"/>
          <w:color w:val="000000"/>
          <w:kern w:val="3"/>
          <w:lang w:eastAsia="fr-FR"/>
        </w:rPr>
        <w:t>Intersection avec signalisation</w:t>
      </w:r>
      <w:r w:rsidRPr="00E96186">
        <w:rPr>
          <w:rFonts w:asciiTheme="majorHAnsi" w:hAnsiTheme="majorHAnsi" w:cstheme="majorHAnsi"/>
        </w:rPr>
        <w:t xml:space="preserve">, </w:t>
      </w:r>
      <w:r w:rsidRPr="00E96186">
        <w:rPr>
          <w:rFonts w:asciiTheme="majorHAnsi" w:eastAsia="Times New Roman" w:hAnsiTheme="majorHAnsi" w:cstheme="majorHAnsi"/>
          <w:color w:val="000000"/>
          <w:kern w:val="3"/>
          <w:lang w:eastAsia="fr-FR"/>
        </w:rPr>
        <w:t>Intersection sans signalisation</w:t>
      </w:r>
      <w:r w:rsidRPr="00E96186">
        <w:rPr>
          <w:rFonts w:asciiTheme="majorHAnsi" w:hAnsiTheme="majorHAnsi" w:cstheme="majorHAnsi"/>
        </w:rPr>
        <w:t xml:space="preserve">, </w:t>
      </w:r>
      <w:r w:rsidRPr="00E96186">
        <w:rPr>
          <w:rFonts w:asciiTheme="majorHAnsi" w:eastAsia="Times New Roman" w:hAnsiTheme="majorHAnsi" w:cstheme="majorHAnsi"/>
          <w:color w:val="000000"/>
          <w:kern w:val="3"/>
          <w:lang w:eastAsia="fr-FR"/>
        </w:rPr>
        <w:t>Véhicule prioritaire</w:t>
      </w:r>
    </w:p>
    <w:p w14:paraId="2705AFCB" w14:textId="77777777" w:rsidR="00E96186" w:rsidRPr="00E96186" w:rsidRDefault="00E96186" w:rsidP="00E96186">
      <w:pPr>
        <w:jc w:val="both"/>
        <w:rPr>
          <w:rFonts w:asciiTheme="majorHAnsi" w:hAnsiTheme="majorHAnsi" w:cstheme="majorHAnsi"/>
        </w:rPr>
      </w:pPr>
      <w:r w:rsidRPr="00E96186">
        <w:rPr>
          <w:rFonts w:asciiTheme="majorHAnsi" w:eastAsia="Times New Roman" w:hAnsiTheme="majorHAnsi" w:cstheme="majorHAnsi"/>
          <w:b/>
          <w:bCs/>
          <w:color w:val="FF0000"/>
          <w:kern w:val="3"/>
          <w:lang w:eastAsia="fr-FR"/>
        </w:rPr>
        <w:t>Arrêt et Stationnement</w:t>
      </w:r>
    </w:p>
    <w:p w14:paraId="2035D00C" w14:textId="77777777" w:rsidR="00E96186" w:rsidRPr="00E96186" w:rsidRDefault="00E96186" w:rsidP="00E96186">
      <w:pPr>
        <w:jc w:val="both"/>
        <w:rPr>
          <w:rFonts w:asciiTheme="majorHAnsi" w:hAnsiTheme="majorHAnsi" w:cstheme="majorHAnsi"/>
        </w:rPr>
      </w:pPr>
      <w:r w:rsidRPr="00E96186">
        <w:rPr>
          <w:rFonts w:asciiTheme="majorHAnsi" w:eastAsia="Times New Roman" w:hAnsiTheme="majorHAnsi" w:cstheme="majorHAnsi"/>
          <w:color w:val="000000"/>
          <w:kern w:val="3"/>
          <w:lang w:eastAsia="fr-FR"/>
        </w:rPr>
        <w:t>Règle de l’arrêt et du stationnement</w:t>
      </w:r>
      <w:r w:rsidRPr="00E96186">
        <w:rPr>
          <w:rFonts w:asciiTheme="majorHAnsi" w:hAnsiTheme="majorHAnsi" w:cstheme="majorHAnsi"/>
        </w:rPr>
        <w:t xml:space="preserve">, </w:t>
      </w:r>
      <w:r w:rsidRPr="00E96186">
        <w:rPr>
          <w:rFonts w:asciiTheme="majorHAnsi" w:eastAsia="Times New Roman" w:hAnsiTheme="majorHAnsi" w:cstheme="majorHAnsi"/>
          <w:color w:val="000000"/>
          <w:kern w:val="3"/>
          <w:lang w:eastAsia="fr-FR"/>
        </w:rPr>
        <w:t>Arrêt et stationnement gênant et dangereux</w:t>
      </w:r>
    </w:p>
    <w:p w14:paraId="4B7B12E8" w14:textId="77777777" w:rsidR="00E96186" w:rsidRPr="00E96186" w:rsidRDefault="00E96186" w:rsidP="00E96186">
      <w:pPr>
        <w:jc w:val="both"/>
        <w:rPr>
          <w:rFonts w:asciiTheme="majorHAnsi" w:hAnsiTheme="majorHAnsi" w:cstheme="majorHAnsi"/>
        </w:rPr>
      </w:pPr>
      <w:r w:rsidRPr="00E96186">
        <w:rPr>
          <w:rFonts w:asciiTheme="majorHAnsi" w:eastAsia="Times New Roman" w:hAnsiTheme="majorHAnsi" w:cstheme="majorHAnsi"/>
          <w:b/>
          <w:bCs/>
          <w:color w:val="FF0000"/>
          <w:kern w:val="3"/>
          <w:lang w:eastAsia="fr-FR"/>
        </w:rPr>
        <w:t>Croisement et Dépassement</w:t>
      </w:r>
    </w:p>
    <w:p w14:paraId="4B91311C" w14:textId="77777777" w:rsidR="00E96186" w:rsidRPr="00E96186" w:rsidRDefault="00E96186" w:rsidP="00E96186">
      <w:pPr>
        <w:jc w:val="both"/>
        <w:rPr>
          <w:rFonts w:asciiTheme="majorHAnsi" w:hAnsiTheme="majorHAnsi" w:cstheme="majorHAnsi"/>
        </w:rPr>
      </w:pPr>
      <w:r w:rsidRPr="00E96186">
        <w:rPr>
          <w:rFonts w:asciiTheme="majorHAnsi" w:eastAsia="Times New Roman" w:hAnsiTheme="majorHAnsi" w:cstheme="majorHAnsi"/>
          <w:color w:val="000000"/>
          <w:kern w:val="3"/>
          <w:lang w:eastAsia="fr-FR"/>
        </w:rPr>
        <w:t>Croisement</w:t>
      </w:r>
      <w:r w:rsidRPr="00E96186">
        <w:rPr>
          <w:rFonts w:asciiTheme="majorHAnsi" w:hAnsiTheme="majorHAnsi" w:cstheme="majorHAnsi"/>
        </w:rPr>
        <w:t xml:space="preserve">, </w:t>
      </w:r>
      <w:r w:rsidRPr="00E96186">
        <w:rPr>
          <w:rFonts w:asciiTheme="majorHAnsi" w:eastAsia="Times New Roman" w:hAnsiTheme="majorHAnsi" w:cstheme="majorHAnsi"/>
          <w:color w:val="000000"/>
          <w:kern w:val="3"/>
          <w:lang w:eastAsia="fr-FR"/>
        </w:rPr>
        <w:t>Dépassement</w:t>
      </w:r>
      <w:r w:rsidRPr="00E96186">
        <w:rPr>
          <w:rFonts w:asciiTheme="majorHAnsi" w:hAnsiTheme="majorHAnsi" w:cstheme="majorHAnsi"/>
        </w:rPr>
        <w:t xml:space="preserve">, </w:t>
      </w:r>
      <w:r w:rsidRPr="00E96186">
        <w:rPr>
          <w:rFonts w:asciiTheme="majorHAnsi" w:eastAsia="Times New Roman" w:hAnsiTheme="majorHAnsi" w:cstheme="majorHAnsi"/>
          <w:color w:val="000000"/>
          <w:kern w:val="3"/>
          <w:lang w:eastAsia="fr-FR"/>
        </w:rPr>
        <w:t>Être dépassé</w:t>
      </w:r>
    </w:p>
    <w:p w14:paraId="1C15EF6B" w14:textId="77777777" w:rsidR="00E96186" w:rsidRPr="00E96186" w:rsidRDefault="00E96186" w:rsidP="00E96186">
      <w:pPr>
        <w:jc w:val="both"/>
        <w:rPr>
          <w:rFonts w:asciiTheme="majorHAnsi" w:hAnsiTheme="majorHAnsi" w:cstheme="majorHAnsi"/>
        </w:rPr>
      </w:pPr>
      <w:r w:rsidRPr="00E96186">
        <w:rPr>
          <w:rFonts w:asciiTheme="majorHAnsi" w:eastAsia="Times New Roman" w:hAnsiTheme="majorHAnsi" w:cstheme="majorHAnsi"/>
          <w:b/>
          <w:bCs/>
          <w:color w:val="FF0000"/>
          <w:kern w:val="3"/>
          <w:lang w:eastAsia="fr-FR"/>
        </w:rPr>
        <w:t>Tunnel et Passage à niveau</w:t>
      </w:r>
    </w:p>
    <w:p w14:paraId="108E9319" w14:textId="77777777" w:rsidR="00E96186" w:rsidRPr="00E96186" w:rsidRDefault="00E96186" w:rsidP="00E96186">
      <w:pPr>
        <w:jc w:val="both"/>
        <w:rPr>
          <w:rFonts w:asciiTheme="majorHAnsi" w:hAnsiTheme="majorHAnsi" w:cstheme="majorHAnsi"/>
        </w:rPr>
      </w:pPr>
      <w:r w:rsidRPr="00E96186">
        <w:rPr>
          <w:rFonts w:asciiTheme="majorHAnsi" w:eastAsia="Times New Roman" w:hAnsiTheme="majorHAnsi" w:cstheme="majorHAnsi"/>
          <w:color w:val="000000"/>
          <w:kern w:val="3"/>
          <w:lang w:eastAsia="fr-FR"/>
        </w:rPr>
        <w:t>Tunnel</w:t>
      </w:r>
      <w:r w:rsidRPr="00E96186">
        <w:rPr>
          <w:rFonts w:asciiTheme="majorHAnsi" w:hAnsiTheme="majorHAnsi" w:cstheme="majorHAnsi"/>
        </w:rPr>
        <w:t xml:space="preserve">, </w:t>
      </w:r>
      <w:r w:rsidRPr="00E96186">
        <w:rPr>
          <w:rFonts w:asciiTheme="majorHAnsi" w:eastAsia="Times New Roman" w:hAnsiTheme="majorHAnsi" w:cstheme="majorHAnsi"/>
          <w:color w:val="000000"/>
          <w:kern w:val="3"/>
          <w:lang w:eastAsia="fr-FR"/>
        </w:rPr>
        <w:t>Passage à niveau</w:t>
      </w:r>
    </w:p>
    <w:p w14:paraId="48ADD48A" w14:textId="77777777" w:rsidR="00E96186" w:rsidRPr="00E96186" w:rsidRDefault="00E96186" w:rsidP="00E96186">
      <w:pPr>
        <w:jc w:val="both"/>
        <w:rPr>
          <w:rFonts w:asciiTheme="majorHAnsi" w:hAnsiTheme="majorHAnsi" w:cstheme="majorHAnsi"/>
        </w:rPr>
      </w:pPr>
      <w:r w:rsidRPr="00E96186">
        <w:rPr>
          <w:rFonts w:asciiTheme="majorHAnsi" w:eastAsia="Times New Roman" w:hAnsiTheme="majorHAnsi" w:cstheme="majorHAnsi"/>
          <w:b/>
          <w:bCs/>
          <w:color w:val="FF0000"/>
          <w:kern w:val="3"/>
          <w:lang w:eastAsia="fr-FR"/>
        </w:rPr>
        <w:t xml:space="preserve">Visibilité et </w:t>
      </w:r>
      <w:proofErr w:type="spellStart"/>
      <w:r w:rsidRPr="00E96186">
        <w:rPr>
          <w:rFonts w:asciiTheme="majorHAnsi" w:eastAsia="Times New Roman" w:hAnsiTheme="majorHAnsi" w:cstheme="majorHAnsi"/>
          <w:b/>
          <w:bCs/>
          <w:color w:val="FF0000"/>
          <w:kern w:val="3"/>
          <w:lang w:eastAsia="fr-FR"/>
        </w:rPr>
        <w:t>Eclairage</w:t>
      </w:r>
      <w:proofErr w:type="spellEnd"/>
    </w:p>
    <w:p w14:paraId="4FBF7D49" w14:textId="77777777" w:rsidR="00E96186" w:rsidRPr="00E96186" w:rsidRDefault="00E96186" w:rsidP="00E96186">
      <w:pPr>
        <w:jc w:val="both"/>
        <w:rPr>
          <w:rFonts w:asciiTheme="majorHAnsi" w:hAnsiTheme="majorHAnsi" w:cstheme="majorHAnsi"/>
        </w:rPr>
      </w:pPr>
      <w:r w:rsidRPr="00E96186">
        <w:rPr>
          <w:rFonts w:asciiTheme="majorHAnsi" w:eastAsia="Times New Roman" w:hAnsiTheme="majorHAnsi" w:cstheme="majorHAnsi"/>
          <w:color w:val="000000"/>
          <w:kern w:val="3"/>
          <w:lang w:eastAsia="fr-FR"/>
        </w:rPr>
        <w:t>Nuit,</w:t>
      </w:r>
      <w:r w:rsidRPr="00E96186">
        <w:rPr>
          <w:rFonts w:asciiTheme="majorHAnsi" w:hAnsiTheme="majorHAnsi" w:cstheme="majorHAnsi"/>
        </w:rPr>
        <w:t xml:space="preserve"> </w:t>
      </w:r>
      <w:r w:rsidRPr="00E96186">
        <w:rPr>
          <w:rFonts w:asciiTheme="majorHAnsi" w:eastAsia="Times New Roman" w:hAnsiTheme="majorHAnsi" w:cstheme="majorHAnsi"/>
          <w:color w:val="000000"/>
          <w:kern w:val="3"/>
          <w:lang w:eastAsia="fr-FR"/>
        </w:rPr>
        <w:t>Intempéries</w:t>
      </w:r>
    </w:p>
    <w:p w14:paraId="00363A7B" w14:textId="77777777" w:rsidR="00E96186" w:rsidRPr="00E96186" w:rsidRDefault="00E96186" w:rsidP="00E96186">
      <w:pPr>
        <w:jc w:val="both"/>
        <w:rPr>
          <w:rFonts w:asciiTheme="majorHAnsi" w:hAnsiTheme="majorHAnsi" w:cstheme="majorHAnsi"/>
        </w:rPr>
      </w:pPr>
      <w:r w:rsidRPr="00E96186">
        <w:rPr>
          <w:rFonts w:asciiTheme="majorHAnsi" w:eastAsia="Times New Roman" w:hAnsiTheme="majorHAnsi" w:cstheme="majorHAnsi"/>
          <w:b/>
          <w:bCs/>
          <w:color w:val="FF0000"/>
          <w:kern w:val="3"/>
          <w:lang w:eastAsia="fr-FR"/>
        </w:rPr>
        <w:t>Usagers vulnérables et Partage de la route</w:t>
      </w:r>
    </w:p>
    <w:p w14:paraId="3B6E35CF" w14:textId="77777777" w:rsidR="00E96186" w:rsidRPr="00E96186" w:rsidRDefault="00E96186" w:rsidP="00E96186">
      <w:pPr>
        <w:jc w:val="both"/>
        <w:rPr>
          <w:rFonts w:asciiTheme="majorHAnsi" w:hAnsiTheme="majorHAnsi" w:cstheme="majorHAnsi"/>
        </w:rPr>
      </w:pPr>
      <w:r w:rsidRPr="00E96186">
        <w:rPr>
          <w:rFonts w:asciiTheme="majorHAnsi" w:eastAsia="Times New Roman" w:hAnsiTheme="majorHAnsi" w:cstheme="majorHAnsi"/>
          <w:color w:val="000000"/>
          <w:kern w:val="3"/>
          <w:lang w:eastAsia="fr-FR"/>
        </w:rPr>
        <w:t>Usagers vulnérables</w:t>
      </w:r>
      <w:r w:rsidRPr="00E96186">
        <w:rPr>
          <w:rFonts w:asciiTheme="majorHAnsi" w:hAnsiTheme="majorHAnsi" w:cstheme="majorHAnsi"/>
        </w:rPr>
        <w:t xml:space="preserve">, </w:t>
      </w:r>
      <w:r w:rsidRPr="00E96186">
        <w:rPr>
          <w:rFonts w:asciiTheme="majorHAnsi" w:eastAsia="Times New Roman" w:hAnsiTheme="majorHAnsi" w:cstheme="majorHAnsi"/>
          <w:color w:val="000000"/>
          <w:kern w:val="3"/>
          <w:lang w:eastAsia="fr-FR"/>
        </w:rPr>
        <w:t>Partage de la route</w:t>
      </w:r>
    </w:p>
    <w:p w14:paraId="0E1317BA" w14:textId="77777777" w:rsidR="00E96186" w:rsidRPr="00E96186" w:rsidRDefault="00E96186" w:rsidP="00E96186">
      <w:pPr>
        <w:jc w:val="both"/>
        <w:rPr>
          <w:rFonts w:asciiTheme="majorHAnsi" w:hAnsiTheme="majorHAnsi" w:cstheme="majorHAnsi"/>
        </w:rPr>
      </w:pPr>
      <w:r w:rsidRPr="00E96186">
        <w:rPr>
          <w:rFonts w:asciiTheme="majorHAnsi" w:eastAsia="Times New Roman" w:hAnsiTheme="majorHAnsi" w:cstheme="majorHAnsi"/>
          <w:b/>
          <w:bCs/>
          <w:color w:val="FF0000"/>
          <w:kern w:val="3"/>
          <w:lang w:eastAsia="fr-FR"/>
        </w:rPr>
        <w:t>Conduite économique</w:t>
      </w:r>
    </w:p>
    <w:p w14:paraId="0D81EE0D" w14:textId="77777777" w:rsidR="00E96186" w:rsidRPr="00E96186" w:rsidRDefault="00E96186" w:rsidP="00E96186">
      <w:pPr>
        <w:jc w:val="both"/>
        <w:rPr>
          <w:rFonts w:asciiTheme="majorHAnsi" w:hAnsiTheme="majorHAnsi" w:cstheme="majorHAnsi"/>
        </w:rPr>
      </w:pPr>
      <w:r w:rsidRPr="00E96186">
        <w:rPr>
          <w:rFonts w:asciiTheme="majorHAnsi" w:eastAsia="Times New Roman" w:hAnsiTheme="majorHAnsi" w:cstheme="majorHAnsi"/>
          <w:b/>
          <w:bCs/>
          <w:color w:val="FF0000"/>
          <w:kern w:val="3"/>
          <w:lang w:eastAsia="fr-FR"/>
        </w:rPr>
        <w:t>Prise de conscience du risque</w:t>
      </w:r>
    </w:p>
    <w:p w14:paraId="4C961408" w14:textId="77777777" w:rsidR="00E96186" w:rsidRPr="00E96186" w:rsidRDefault="00E96186" w:rsidP="00E96186">
      <w:pPr>
        <w:jc w:val="both"/>
        <w:rPr>
          <w:rFonts w:asciiTheme="majorHAnsi" w:hAnsiTheme="majorHAnsi" w:cstheme="majorHAnsi"/>
        </w:rPr>
      </w:pPr>
      <w:r w:rsidRPr="00E96186">
        <w:rPr>
          <w:rFonts w:asciiTheme="majorHAnsi" w:eastAsia="Times New Roman" w:hAnsiTheme="majorHAnsi" w:cstheme="majorHAnsi"/>
          <w:b/>
          <w:bCs/>
          <w:color w:val="FF0000"/>
          <w:kern w:val="3"/>
          <w:lang w:eastAsia="fr-FR"/>
        </w:rPr>
        <w:t>Questions écrites</w:t>
      </w:r>
    </w:p>
    <w:p w14:paraId="348B504C" w14:textId="77777777" w:rsidR="00E96186" w:rsidRPr="00E96186" w:rsidRDefault="00E96186" w:rsidP="00E96186">
      <w:pPr>
        <w:jc w:val="both"/>
        <w:rPr>
          <w:rFonts w:asciiTheme="majorHAnsi" w:hAnsiTheme="majorHAnsi" w:cstheme="majorHAnsi"/>
        </w:rPr>
      </w:pPr>
      <w:r w:rsidRPr="00E96186">
        <w:rPr>
          <w:rFonts w:asciiTheme="majorHAnsi" w:eastAsia="Times New Roman" w:hAnsiTheme="majorHAnsi" w:cstheme="majorHAnsi"/>
          <w:color w:val="000000"/>
          <w:kern w:val="3"/>
          <w:lang w:eastAsia="fr-FR"/>
        </w:rPr>
        <w:t>Conducteur</w:t>
      </w:r>
    </w:p>
    <w:p w14:paraId="5F9441D5" w14:textId="77777777" w:rsidR="00E96186" w:rsidRPr="00E96186" w:rsidRDefault="00E96186" w:rsidP="00E96186">
      <w:pPr>
        <w:jc w:val="both"/>
        <w:rPr>
          <w:rFonts w:asciiTheme="majorHAnsi" w:hAnsiTheme="majorHAnsi" w:cstheme="majorHAnsi"/>
        </w:rPr>
      </w:pPr>
      <w:r w:rsidRPr="00E96186">
        <w:rPr>
          <w:rFonts w:asciiTheme="majorHAnsi" w:eastAsia="Times New Roman" w:hAnsiTheme="majorHAnsi" w:cstheme="majorHAnsi"/>
          <w:color w:val="000000"/>
          <w:kern w:val="3"/>
          <w:lang w:eastAsia="fr-FR"/>
        </w:rPr>
        <w:t>Véhicule</w:t>
      </w:r>
    </w:p>
    <w:p w14:paraId="55AE7A7E" w14:textId="77777777" w:rsidR="00E96186" w:rsidRPr="00E96186" w:rsidRDefault="00E96186" w:rsidP="00E96186">
      <w:pPr>
        <w:jc w:val="both"/>
        <w:rPr>
          <w:rFonts w:asciiTheme="majorHAnsi" w:hAnsiTheme="majorHAnsi" w:cstheme="majorHAnsi"/>
        </w:rPr>
      </w:pPr>
      <w:r w:rsidRPr="00E96186">
        <w:rPr>
          <w:rFonts w:asciiTheme="majorHAnsi" w:eastAsia="Times New Roman" w:hAnsiTheme="majorHAnsi" w:cstheme="majorHAnsi"/>
          <w:color w:val="000000"/>
          <w:kern w:val="3"/>
          <w:lang w:eastAsia="fr-FR"/>
        </w:rPr>
        <w:t>Autres usagers</w:t>
      </w:r>
    </w:p>
    <w:p w14:paraId="219E261E" w14:textId="77777777" w:rsidR="00E96186" w:rsidRPr="00E96186" w:rsidRDefault="00E96186" w:rsidP="00E96186">
      <w:pPr>
        <w:jc w:val="both"/>
        <w:rPr>
          <w:rFonts w:asciiTheme="majorHAnsi" w:hAnsiTheme="majorHAnsi" w:cstheme="majorHAnsi"/>
        </w:rPr>
      </w:pPr>
      <w:r w:rsidRPr="00E96186">
        <w:rPr>
          <w:rFonts w:asciiTheme="majorHAnsi" w:eastAsia="Times New Roman" w:hAnsiTheme="majorHAnsi" w:cstheme="majorHAnsi"/>
          <w:color w:val="000000"/>
          <w:kern w:val="3"/>
          <w:lang w:eastAsia="fr-FR"/>
        </w:rPr>
        <w:t>Environnement</w:t>
      </w:r>
    </w:p>
    <w:p w14:paraId="4B29076B" w14:textId="77777777" w:rsidR="00E96186" w:rsidRPr="00E96186" w:rsidRDefault="00E96186" w:rsidP="00E96186">
      <w:pPr>
        <w:jc w:val="both"/>
        <w:rPr>
          <w:rFonts w:asciiTheme="majorHAnsi" w:hAnsiTheme="majorHAnsi" w:cstheme="majorHAnsi"/>
        </w:rPr>
      </w:pPr>
      <w:r w:rsidRPr="00E96186">
        <w:rPr>
          <w:rFonts w:asciiTheme="majorHAnsi" w:eastAsia="Times New Roman" w:hAnsiTheme="majorHAnsi" w:cstheme="majorHAnsi"/>
          <w:color w:val="000000"/>
          <w:kern w:val="3"/>
          <w:lang w:eastAsia="fr-FR"/>
        </w:rPr>
        <w:t>Comportement</w:t>
      </w:r>
    </w:p>
    <w:p w14:paraId="000E6865" w14:textId="77777777" w:rsidR="00E96186" w:rsidRPr="00E96186" w:rsidRDefault="00E96186" w:rsidP="00E96186">
      <w:pPr>
        <w:jc w:val="both"/>
        <w:rPr>
          <w:rFonts w:asciiTheme="majorHAnsi" w:hAnsiTheme="majorHAnsi" w:cstheme="majorHAnsi"/>
        </w:rPr>
      </w:pPr>
    </w:p>
    <w:p w14:paraId="43C799F9" w14:textId="77777777" w:rsidR="00E96186" w:rsidRPr="00E96186" w:rsidRDefault="00E96186" w:rsidP="00E96186">
      <w:pPr>
        <w:jc w:val="both"/>
        <w:rPr>
          <w:rFonts w:asciiTheme="majorHAnsi" w:hAnsiTheme="majorHAnsi" w:cstheme="majorHAnsi"/>
          <w:b/>
          <w:u w:val="single"/>
        </w:rPr>
      </w:pPr>
      <w:r w:rsidRPr="00E96186">
        <w:rPr>
          <w:rFonts w:asciiTheme="majorHAnsi" w:hAnsiTheme="majorHAnsi" w:cstheme="majorHAnsi"/>
          <w:b/>
          <w:u w:val="single"/>
        </w:rPr>
        <w:t>PROGRAMME DE FORMATION PRATIQUE</w:t>
      </w:r>
    </w:p>
    <w:p w14:paraId="5B6AB089" w14:textId="77777777" w:rsidR="00E96186" w:rsidRPr="00E96186" w:rsidRDefault="00E96186" w:rsidP="00E96186">
      <w:pPr>
        <w:jc w:val="both"/>
        <w:rPr>
          <w:rFonts w:asciiTheme="majorHAnsi" w:hAnsiTheme="majorHAnsi" w:cstheme="majorHAnsi"/>
        </w:rPr>
      </w:pPr>
    </w:p>
    <w:tbl>
      <w:tblPr>
        <w:tblW w:w="10314" w:type="dxa"/>
        <w:tblCellMar>
          <w:left w:w="10" w:type="dxa"/>
          <w:right w:w="10" w:type="dxa"/>
        </w:tblCellMar>
        <w:tblLook w:val="04A0" w:firstRow="1" w:lastRow="0" w:firstColumn="1" w:lastColumn="0" w:noHBand="0" w:noVBand="1"/>
      </w:tblPr>
      <w:tblGrid>
        <w:gridCol w:w="4531"/>
        <w:gridCol w:w="5783"/>
      </w:tblGrid>
      <w:tr w:rsidR="00E96186" w:rsidRPr="00E96186" w14:paraId="5C5CDED2" w14:textId="77777777" w:rsidTr="00E96186">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D58F5" w14:textId="77777777" w:rsidR="00E96186" w:rsidRPr="00E96186" w:rsidRDefault="00E96186" w:rsidP="00E96186">
            <w:pPr>
              <w:jc w:val="both"/>
              <w:rPr>
                <w:rFonts w:asciiTheme="majorHAnsi" w:hAnsiTheme="majorHAnsi" w:cstheme="majorHAnsi"/>
                <w:b/>
              </w:rPr>
            </w:pPr>
            <w:r w:rsidRPr="00E96186">
              <w:rPr>
                <w:rFonts w:asciiTheme="majorHAnsi" w:hAnsiTheme="majorHAnsi" w:cstheme="majorHAnsi"/>
                <w:b/>
              </w:rPr>
              <w:t>• Maîtriser le maniement du véhicule dans un trafic faible ou nul</w:t>
            </w:r>
          </w:p>
          <w:p w14:paraId="34FA7EF4" w14:textId="77777777" w:rsidR="00E96186" w:rsidRPr="00E96186" w:rsidRDefault="00E96186" w:rsidP="00E96186">
            <w:pPr>
              <w:jc w:val="both"/>
              <w:rPr>
                <w:rFonts w:asciiTheme="majorHAnsi" w:hAnsiTheme="majorHAnsi" w:cstheme="majorHAnsi"/>
                <w:b/>
              </w:rPr>
            </w:pPr>
          </w:p>
        </w:tc>
        <w:tc>
          <w:tcPr>
            <w:tcW w:w="5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E52937" w14:textId="77777777" w:rsidR="00E96186" w:rsidRPr="00E96186" w:rsidRDefault="00E96186" w:rsidP="00E96186">
            <w:pPr>
              <w:jc w:val="both"/>
              <w:rPr>
                <w:rFonts w:asciiTheme="majorHAnsi" w:hAnsiTheme="majorHAnsi" w:cstheme="majorHAnsi"/>
              </w:rPr>
            </w:pPr>
            <w:r w:rsidRPr="00E96186">
              <w:rPr>
                <w:rFonts w:asciiTheme="majorHAnsi" w:hAnsiTheme="majorHAnsi" w:cstheme="majorHAnsi"/>
              </w:rPr>
              <w:t>• Connaitre les principaux organes et commandes du véhicule, effectuer des vérifications intérieures et extérieures.</w:t>
            </w:r>
          </w:p>
          <w:p w14:paraId="5A6ADCE6" w14:textId="77777777" w:rsidR="00E96186" w:rsidRPr="00E96186" w:rsidRDefault="00E96186" w:rsidP="00E96186">
            <w:pPr>
              <w:jc w:val="both"/>
              <w:rPr>
                <w:rFonts w:asciiTheme="majorHAnsi" w:hAnsiTheme="majorHAnsi" w:cstheme="majorHAnsi"/>
              </w:rPr>
            </w:pPr>
            <w:r w:rsidRPr="00E96186">
              <w:rPr>
                <w:rFonts w:asciiTheme="majorHAnsi" w:hAnsiTheme="majorHAnsi" w:cstheme="majorHAnsi"/>
              </w:rPr>
              <w:t>• Entrer, s’installer au poste de conduite et en sortir.</w:t>
            </w:r>
          </w:p>
          <w:p w14:paraId="50A94D0E" w14:textId="77777777" w:rsidR="00E96186" w:rsidRPr="00E96186" w:rsidRDefault="00E96186" w:rsidP="00E96186">
            <w:pPr>
              <w:jc w:val="both"/>
              <w:rPr>
                <w:rFonts w:asciiTheme="majorHAnsi" w:hAnsiTheme="majorHAnsi" w:cstheme="majorHAnsi"/>
              </w:rPr>
            </w:pPr>
            <w:r w:rsidRPr="00E96186">
              <w:rPr>
                <w:rFonts w:asciiTheme="majorHAnsi" w:hAnsiTheme="majorHAnsi" w:cstheme="majorHAnsi"/>
              </w:rPr>
              <w:t>• Tenir, tourner le volant et maintenir la trajectoire.</w:t>
            </w:r>
          </w:p>
          <w:p w14:paraId="09FDE256" w14:textId="77777777" w:rsidR="00E96186" w:rsidRPr="00E96186" w:rsidRDefault="00E96186" w:rsidP="00E96186">
            <w:pPr>
              <w:jc w:val="both"/>
              <w:rPr>
                <w:rFonts w:asciiTheme="majorHAnsi" w:hAnsiTheme="majorHAnsi" w:cstheme="majorHAnsi"/>
              </w:rPr>
            </w:pPr>
            <w:r w:rsidRPr="00E96186">
              <w:rPr>
                <w:rFonts w:asciiTheme="majorHAnsi" w:hAnsiTheme="majorHAnsi" w:cstheme="majorHAnsi"/>
              </w:rPr>
              <w:t>• démarrer et s’arrêter.</w:t>
            </w:r>
          </w:p>
          <w:p w14:paraId="6BE0C552" w14:textId="77777777" w:rsidR="00E96186" w:rsidRPr="00E96186" w:rsidRDefault="00E96186" w:rsidP="00E96186">
            <w:pPr>
              <w:jc w:val="both"/>
              <w:rPr>
                <w:rFonts w:asciiTheme="majorHAnsi" w:hAnsiTheme="majorHAnsi" w:cstheme="majorHAnsi"/>
              </w:rPr>
            </w:pPr>
            <w:r w:rsidRPr="00E96186">
              <w:rPr>
                <w:rFonts w:asciiTheme="majorHAnsi" w:hAnsiTheme="majorHAnsi" w:cstheme="majorHAnsi"/>
              </w:rPr>
              <w:t>• Doser l’accélération et le freinage à diverses allures.</w:t>
            </w:r>
          </w:p>
          <w:p w14:paraId="28FED0F4" w14:textId="77777777" w:rsidR="00E96186" w:rsidRPr="00E96186" w:rsidRDefault="00E96186" w:rsidP="00E96186">
            <w:pPr>
              <w:jc w:val="both"/>
              <w:rPr>
                <w:rFonts w:asciiTheme="majorHAnsi" w:hAnsiTheme="majorHAnsi" w:cstheme="majorHAnsi"/>
              </w:rPr>
            </w:pPr>
            <w:r w:rsidRPr="00E96186">
              <w:rPr>
                <w:rFonts w:asciiTheme="majorHAnsi" w:hAnsiTheme="majorHAnsi" w:cstheme="majorHAnsi"/>
              </w:rPr>
              <w:t>• Utiliser la boîte de vitesse.</w:t>
            </w:r>
          </w:p>
          <w:p w14:paraId="52A2E559" w14:textId="77777777" w:rsidR="00E96186" w:rsidRPr="00E96186" w:rsidRDefault="00E96186" w:rsidP="00E96186">
            <w:pPr>
              <w:jc w:val="both"/>
              <w:rPr>
                <w:rFonts w:asciiTheme="majorHAnsi" w:hAnsiTheme="majorHAnsi" w:cstheme="majorHAnsi"/>
              </w:rPr>
            </w:pPr>
            <w:r w:rsidRPr="00E96186">
              <w:rPr>
                <w:rFonts w:asciiTheme="majorHAnsi" w:hAnsiTheme="majorHAnsi" w:cstheme="majorHAnsi"/>
              </w:rPr>
              <w:t>• Diriger la voiture en avant en ligne droite et en courbe en adaptant allure et trajectoire.</w:t>
            </w:r>
          </w:p>
          <w:p w14:paraId="4E4576D3" w14:textId="77777777" w:rsidR="00E96186" w:rsidRPr="00E96186" w:rsidRDefault="00E96186" w:rsidP="00E96186">
            <w:pPr>
              <w:jc w:val="both"/>
              <w:rPr>
                <w:rFonts w:asciiTheme="majorHAnsi" w:hAnsiTheme="majorHAnsi" w:cstheme="majorHAnsi"/>
              </w:rPr>
            </w:pPr>
            <w:r w:rsidRPr="00E96186">
              <w:rPr>
                <w:rFonts w:asciiTheme="majorHAnsi" w:hAnsiTheme="majorHAnsi" w:cstheme="majorHAnsi"/>
              </w:rPr>
              <w:t>• Regarder autour de soi et avertir.</w:t>
            </w:r>
          </w:p>
          <w:p w14:paraId="59EC6148" w14:textId="77777777" w:rsidR="00E96186" w:rsidRPr="00E96186" w:rsidRDefault="00E96186" w:rsidP="00E96186">
            <w:pPr>
              <w:jc w:val="both"/>
              <w:rPr>
                <w:rFonts w:asciiTheme="majorHAnsi" w:hAnsiTheme="majorHAnsi" w:cstheme="majorHAnsi"/>
              </w:rPr>
            </w:pPr>
            <w:r w:rsidRPr="00E96186">
              <w:rPr>
                <w:rFonts w:asciiTheme="majorHAnsi" w:hAnsiTheme="majorHAnsi" w:cstheme="majorHAnsi"/>
              </w:rPr>
              <w:t>• Effectuer une marche arrière et un demi-tour en sécurité.</w:t>
            </w:r>
          </w:p>
        </w:tc>
      </w:tr>
      <w:tr w:rsidR="00E96186" w:rsidRPr="00E96186" w14:paraId="2AB4699A" w14:textId="77777777" w:rsidTr="00E96186">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6322F" w14:textId="77777777" w:rsidR="00E96186" w:rsidRPr="00E96186" w:rsidRDefault="00E96186" w:rsidP="00E96186">
            <w:pPr>
              <w:jc w:val="both"/>
              <w:rPr>
                <w:rFonts w:asciiTheme="majorHAnsi" w:hAnsiTheme="majorHAnsi" w:cstheme="majorHAnsi"/>
                <w:b/>
              </w:rPr>
            </w:pPr>
            <w:r w:rsidRPr="00E96186">
              <w:rPr>
                <w:rFonts w:asciiTheme="majorHAnsi" w:hAnsiTheme="majorHAnsi" w:cstheme="majorHAnsi"/>
                <w:b/>
              </w:rPr>
              <w:t>• Appréhender la route et circuler dans des conditions normales</w:t>
            </w:r>
          </w:p>
          <w:p w14:paraId="0D4FF0CC" w14:textId="77777777" w:rsidR="00E96186" w:rsidRPr="00E96186" w:rsidRDefault="00E96186" w:rsidP="00E96186">
            <w:pPr>
              <w:jc w:val="both"/>
              <w:rPr>
                <w:rFonts w:asciiTheme="majorHAnsi" w:hAnsiTheme="majorHAnsi" w:cstheme="majorHAnsi"/>
                <w:b/>
              </w:rPr>
            </w:pPr>
          </w:p>
        </w:tc>
        <w:tc>
          <w:tcPr>
            <w:tcW w:w="5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D56CAB" w14:textId="77777777" w:rsidR="00E96186" w:rsidRPr="00E96186" w:rsidRDefault="00E96186" w:rsidP="00E96186">
            <w:pPr>
              <w:jc w:val="both"/>
              <w:rPr>
                <w:rFonts w:asciiTheme="majorHAnsi" w:hAnsiTheme="majorHAnsi" w:cstheme="majorHAnsi"/>
              </w:rPr>
            </w:pPr>
            <w:r w:rsidRPr="00E96186">
              <w:rPr>
                <w:rFonts w:asciiTheme="majorHAnsi" w:hAnsiTheme="majorHAnsi" w:cstheme="majorHAnsi"/>
              </w:rPr>
              <w:t>• Rechercher la signalisation, les indices utiles et en tenir compte.</w:t>
            </w:r>
          </w:p>
          <w:p w14:paraId="6CB6BC8D" w14:textId="77777777" w:rsidR="00E96186" w:rsidRPr="00E96186" w:rsidRDefault="00E96186" w:rsidP="00E96186">
            <w:pPr>
              <w:jc w:val="both"/>
              <w:rPr>
                <w:rFonts w:asciiTheme="majorHAnsi" w:hAnsiTheme="majorHAnsi" w:cstheme="majorHAnsi"/>
              </w:rPr>
            </w:pPr>
            <w:r w:rsidRPr="00E96186">
              <w:rPr>
                <w:rFonts w:asciiTheme="majorHAnsi" w:hAnsiTheme="majorHAnsi" w:cstheme="majorHAnsi"/>
              </w:rPr>
              <w:t>• Positionner le véhicule sur la chaussée et choisir la voie de circulation.</w:t>
            </w:r>
          </w:p>
          <w:p w14:paraId="396C64A9" w14:textId="77777777" w:rsidR="00E96186" w:rsidRPr="00E96186" w:rsidRDefault="00E96186" w:rsidP="00E96186">
            <w:pPr>
              <w:jc w:val="both"/>
              <w:rPr>
                <w:rFonts w:asciiTheme="majorHAnsi" w:hAnsiTheme="majorHAnsi" w:cstheme="majorHAnsi"/>
              </w:rPr>
            </w:pPr>
            <w:r w:rsidRPr="00E96186">
              <w:rPr>
                <w:rFonts w:asciiTheme="majorHAnsi" w:hAnsiTheme="majorHAnsi" w:cstheme="majorHAnsi"/>
              </w:rPr>
              <w:t>• Adapter allure aux situations.</w:t>
            </w:r>
          </w:p>
          <w:p w14:paraId="0E5E6F8E" w14:textId="77777777" w:rsidR="00E96186" w:rsidRPr="00E96186" w:rsidRDefault="00E96186" w:rsidP="00E96186">
            <w:pPr>
              <w:jc w:val="both"/>
              <w:rPr>
                <w:rFonts w:asciiTheme="majorHAnsi" w:hAnsiTheme="majorHAnsi" w:cstheme="majorHAnsi"/>
              </w:rPr>
            </w:pPr>
            <w:r w:rsidRPr="00E96186">
              <w:rPr>
                <w:rFonts w:asciiTheme="majorHAnsi" w:hAnsiTheme="majorHAnsi" w:cstheme="majorHAnsi"/>
              </w:rPr>
              <w:t>• Tourner à droite et à gauche en agglomération.</w:t>
            </w:r>
          </w:p>
          <w:p w14:paraId="57EA4AFD" w14:textId="77777777" w:rsidR="00E96186" w:rsidRPr="00E96186" w:rsidRDefault="00E96186" w:rsidP="00E96186">
            <w:pPr>
              <w:jc w:val="both"/>
              <w:rPr>
                <w:rFonts w:asciiTheme="majorHAnsi" w:hAnsiTheme="majorHAnsi" w:cstheme="majorHAnsi"/>
              </w:rPr>
            </w:pPr>
            <w:r w:rsidRPr="00E96186">
              <w:rPr>
                <w:rFonts w:asciiTheme="majorHAnsi" w:hAnsiTheme="majorHAnsi" w:cstheme="majorHAnsi"/>
              </w:rPr>
              <w:lastRenderedPageBreak/>
              <w:t>• Détecter, identifier et franchir les intersections suivant le régime de priorité.</w:t>
            </w:r>
          </w:p>
          <w:p w14:paraId="524BB2C9" w14:textId="77777777" w:rsidR="00E96186" w:rsidRPr="00E96186" w:rsidRDefault="00E96186" w:rsidP="00E96186">
            <w:pPr>
              <w:jc w:val="both"/>
              <w:rPr>
                <w:rFonts w:asciiTheme="majorHAnsi" w:hAnsiTheme="majorHAnsi" w:cstheme="majorHAnsi"/>
              </w:rPr>
            </w:pPr>
            <w:r w:rsidRPr="00E96186">
              <w:rPr>
                <w:rFonts w:asciiTheme="majorHAnsi" w:hAnsiTheme="majorHAnsi" w:cstheme="majorHAnsi"/>
              </w:rPr>
              <w:t>• Franchir les ronds-points et les carrefours à sens giratoire.</w:t>
            </w:r>
          </w:p>
          <w:p w14:paraId="3D16B1EB" w14:textId="77777777" w:rsidR="00E96186" w:rsidRPr="00E96186" w:rsidRDefault="00E96186" w:rsidP="00E96186">
            <w:pPr>
              <w:jc w:val="both"/>
              <w:rPr>
                <w:rFonts w:asciiTheme="majorHAnsi" w:hAnsiTheme="majorHAnsi" w:cstheme="majorHAnsi"/>
              </w:rPr>
            </w:pPr>
            <w:r w:rsidRPr="00E96186">
              <w:rPr>
                <w:rFonts w:asciiTheme="majorHAnsi" w:hAnsiTheme="majorHAnsi" w:cstheme="majorHAnsi"/>
              </w:rPr>
              <w:t>• S’arrêter et stationner en épi, en bataille et en créneau.</w:t>
            </w:r>
          </w:p>
        </w:tc>
      </w:tr>
      <w:tr w:rsidR="00E96186" w:rsidRPr="00E96186" w14:paraId="61CC6A0A" w14:textId="77777777" w:rsidTr="00E96186">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CD2DE" w14:textId="77777777" w:rsidR="00E96186" w:rsidRPr="00E96186" w:rsidRDefault="00E96186" w:rsidP="00E96186">
            <w:pPr>
              <w:jc w:val="both"/>
              <w:rPr>
                <w:rFonts w:asciiTheme="majorHAnsi" w:hAnsiTheme="majorHAnsi" w:cstheme="majorHAnsi"/>
                <w:b/>
              </w:rPr>
            </w:pPr>
            <w:r w:rsidRPr="00E96186">
              <w:rPr>
                <w:rFonts w:asciiTheme="majorHAnsi" w:hAnsiTheme="majorHAnsi" w:cstheme="majorHAnsi"/>
                <w:b/>
              </w:rPr>
              <w:lastRenderedPageBreak/>
              <w:t>• Circuler dans des conditions difficiles et partager la route avec les autres usagers</w:t>
            </w:r>
          </w:p>
          <w:p w14:paraId="16F28EC7" w14:textId="77777777" w:rsidR="00E96186" w:rsidRPr="00E96186" w:rsidRDefault="00E96186" w:rsidP="00E96186">
            <w:pPr>
              <w:jc w:val="both"/>
              <w:rPr>
                <w:rFonts w:asciiTheme="majorHAnsi" w:hAnsiTheme="majorHAnsi" w:cstheme="majorHAnsi"/>
                <w:b/>
              </w:rPr>
            </w:pPr>
          </w:p>
        </w:tc>
        <w:tc>
          <w:tcPr>
            <w:tcW w:w="5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5C3325" w14:textId="77777777" w:rsidR="00E96186" w:rsidRPr="00E96186" w:rsidRDefault="00E96186" w:rsidP="00E96186">
            <w:pPr>
              <w:jc w:val="both"/>
              <w:rPr>
                <w:rFonts w:asciiTheme="majorHAnsi" w:hAnsiTheme="majorHAnsi" w:cstheme="majorHAnsi"/>
              </w:rPr>
            </w:pPr>
            <w:r w:rsidRPr="00E96186">
              <w:rPr>
                <w:rFonts w:asciiTheme="majorHAnsi" w:hAnsiTheme="majorHAnsi" w:cstheme="majorHAnsi"/>
              </w:rPr>
              <w:t xml:space="preserve">• </w:t>
            </w:r>
            <w:proofErr w:type="spellStart"/>
            <w:r w:rsidRPr="00E96186">
              <w:rPr>
                <w:rFonts w:asciiTheme="majorHAnsi" w:hAnsiTheme="majorHAnsi" w:cstheme="majorHAnsi"/>
              </w:rPr>
              <w:t>Evaluer</w:t>
            </w:r>
            <w:proofErr w:type="spellEnd"/>
            <w:r w:rsidRPr="00E96186">
              <w:rPr>
                <w:rFonts w:asciiTheme="majorHAnsi" w:hAnsiTheme="majorHAnsi" w:cstheme="majorHAnsi"/>
              </w:rPr>
              <w:t xml:space="preserve"> et maintenir les distances de sécurité.</w:t>
            </w:r>
          </w:p>
          <w:p w14:paraId="5622FDE3" w14:textId="77777777" w:rsidR="00E96186" w:rsidRPr="00E96186" w:rsidRDefault="00E96186" w:rsidP="00E96186">
            <w:pPr>
              <w:jc w:val="both"/>
              <w:rPr>
                <w:rFonts w:asciiTheme="majorHAnsi" w:hAnsiTheme="majorHAnsi" w:cstheme="majorHAnsi"/>
              </w:rPr>
            </w:pPr>
            <w:r w:rsidRPr="00E96186">
              <w:rPr>
                <w:rFonts w:asciiTheme="majorHAnsi" w:hAnsiTheme="majorHAnsi" w:cstheme="majorHAnsi"/>
              </w:rPr>
              <w:t>• Croiser, dépasser, être dépassé.</w:t>
            </w:r>
          </w:p>
          <w:p w14:paraId="1772D997" w14:textId="77777777" w:rsidR="00E96186" w:rsidRPr="00E96186" w:rsidRDefault="00E96186" w:rsidP="00E96186">
            <w:pPr>
              <w:jc w:val="both"/>
              <w:rPr>
                <w:rFonts w:asciiTheme="majorHAnsi" w:hAnsiTheme="majorHAnsi" w:cstheme="majorHAnsi"/>
              </w:rPr>
            </w:pPr>
            <w:r w:rsidRPr="00E96186">
              <w:rPr>
                <w:rFonts w:asciiTheme="majorHAnsi" w:hAnsiTheme="majorHAnsi" w:cstheme="majorHAnsi"/>
              </w:rPr>
              <w:t xml:space="preserve">• Passer des virages et conduire en déclivité. </w:t>
            </w:r>
          </w:p>
          <w:p w14:paraId="2C122D74" w14:textId="77777777" w:rsidR="00E96186" w:rsidRPr="00E96186" w:rsidRDefault="00E96186" w:rsidP="00E96186">
            <w:pPr>
              <w:jc w:val="both"/>
              <w:rPr>
                <w:rFonts w:asciiTheme="majorHAnsi" w:hAnsiTheme="majorHAnsi" w:cstheme="majorHAnsi"/>
              </w:rPr>
            </w:pPr>
            <w:r w:rsidRPr="00E96186">
              <w:rPr>
                <w:rFonts w:asciiTheme="majorHAnsi" w:hAnsiTheme="majorHAnsi" w:cstheme="majorHAnsi"/>
              </w:rPr>
              <w:t>• Connaître les caractéristiques des autres usagers et savoir se comporter à leur égard, avec respect et courtoisie.</w:t>
            </w:r>
          </w:p>
          <w:p w14:paraId="50668C70" w14:textId="77777777" w:rsidR="00E96186" w:rsidRPr="00E96186" w:rsidRDefault="00E96186" w:rsidP="00E96186">
            <w:pPr>
              <w:jc w:val="both"/>
              <w:rPr>
                <w:rFonts w:asciiTheme="majorHAnsi" w:hAnsiTheme="majorHAnsi" w:cstheme="majorHAnsi"/>
              </w:rPr>
            </w:pPr>
            <w:r w:rsidRPr="00E96186">
              <w:rPr>
                <w:rFonts w:asciiTheme="majorHAnsi" w:hAnsiTheme="majorHAnsi" w:cstheme="majorHAnsi"/>
              </w:rPr>
              <w:t>• S’insérer, circuler et sortir d’une voie rapide.</w:t>
            </w:r>
          </w:p>
          <w:p w14:paraId="0926819A" w14:textId="77777777" w:rsidR="00E96186" w:rsidRPr="00E96186" w:rsidRDefault="00E96186" w:rsidP="00E96186">
            <w:pPr>
              <w:jc w:val="both"/>
              <w:rPr>
                <w:rFonts w:asciiTheme="majorHAnsi" w:hAnsiTheme="majorHAnsi" w:cstheme="majorHAnsi"/>
              </w:rPr>
            </w:pPr>
            <w:r w:rsidRPr="00E96186">
              <w:rPr>
                <w:rFonts w:asciiTheme="majorHAnsi" w:hAnsiTheme="majorHAnsi" w:cstheme="majorHAnsi"/>
              </w:rPr>
              <w:t>• Conduire dans une file de véhicules et dans une circulation dense.</w:t>
            </w:r>
          </w:p>
          <w:p w14:paraId="2546AD6A" w14:textId="77777777" w:rsidR="00E96186" w:rsidRPr="00E96186" w:rsidRDefault="00E96186" w:rsidP="00E96186">
            <w:pPr>
              <w:jc w:val="both"/>
              <w:rPr>
                <w:rFonts w:asciiTheme="majorHAnsi" w:hAnsiTheme="majorHAnsi" w:cstheme="majorHAnsi"/>
              </w:rPr>
            </w:pPr>
            <w:r w:rsidRPr="00E96186">
              <w:rPr>
                <w:rFonts w:asciiTheme="majorHAnsi" w:hAnsiTheme="majorHAnsi" w:cstheme="majorHAnsi"/>
              </w:rPr>
              <w:t>• Connaître les règles relatives à la circulation inter-files des motocyclistes. Savoir en tenir compte.</w:t>
            </w:r>
          </w:p>
          <w:p w14:paraId="23778564" w14:textId="77777777" w:rsidR="00E96186" w:rsidRPr="00E96186" w:rsidRDefault="00E96186" w:rsidP="00E96186">
            <w:pPr>
              <w:jc w:val="both"/>
              <w:rPr>
                <w:rFonts w:asciiTheme="majorHAnsi" w:hAnsiTheme="majorHAnsi" w:cstheme="majorHAnsi"/>
              </w:rPr>
            </w:pPr>
            <w:r w:rsidRPr="00E96186">
              <w:rPr>
                <w:rFonts w:asciiTheme="majorHAnsi" w:hAnsiTheme="majorHAnsi" w:cstheme="majorHAnsi"/>
              </w:rPr>
              <w:t>• Conduire quand l’adhérence et la visibilité sont réduites.</w:t>
            </w:r>
          </w:p>
          <w:p w14:paraId="3B45048D" w14:textId="77777777" w:rsidR="00E96186" w:rsidRPr="00E96186" w:rsidRDefault="00E96186" w:rsidP="00E96186">
            <w:pPr>
              <w:jc w:val="both"/>
              <w:rPr>
                <w:rFonts w:asciiTheme="majorHAnsi" w:hAnsiTheme="majorHAnsi" w:cstheme="majorHAnsi"/>
              </w:rPr>
            </w:pPr>
            <w:r w:rsidRPr="00E96186">
              <w:rPr>
                <w:rFonts w:asciiTheme="majorHAnsi" w:hAnsiTheme="majorHAnsi" w:cstheme="majorHAnsi"/>
              </w:rPr>
              <w:t xml:space="preserve">• Conduire à l’abord et dans la traversée d’ouvrages routiers tels que les tunnels, les </w:t>
            </w:r>
            <w:proofErr w:type="gramStart"/>
            <w:r w:rsidRPr="00E96186">
              <w:rPr>
                <w:rFonts w:asciiTheme="majorHAnsi" w:hAnsiTheme="majorHAnsi" w:cstheme="majorHAnsi"/>
              </w:rPr>
              <w:t>ponts….</w:t>
            </w:r>
            <w:proofErr w:type="gramEnd"/>
          </w:p>
        </w:tc>
      </w:tr>
      <w:tr w:rsidR="00E96186" w:rsidRPr="00E96186" w14:paraId="5FBDA7C8" w14:textId="77777777" w:rsidTr="00E96186">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8D9C3" w14:textId="77777777" w:rsidR="00E96186" w:rsidRPr="00E96186" w:rsidRDefault="00E96186" w:rsidP="00E96186">
            <w:pPr>
              <w:jc w:val="both"/>
              <w:rPr>
                <w:rFonts w:asciiTheme="majorHAnsi" w:hAnsiTheme="majorHAnsi" w:cstheme="majorHAnsi"/>
                <w:b/>
              </w:rPr>
            </w:pPr>
            <w:r w:rsidRPr="00E96186">
              <w:rPr>
                <w:rFonts w:asciiTheme="majorHAnsi" w:hAnsiTheme="majorHAnsi" w:cstheme="majorHAnsi"/>
                <w:b/>
              </w:rPr>
              <w:t>• Pratiquer une conduite autonome, sûre et économique</w:t>
            </w:r>
          </w:p>
          <w:p w14:paraId="6326E97A" w14:textId="77777777" w:rsidR="00E96186" w:rsidRPr="00E96186" w:rsidRDefault="00E96186" w:rsidP="00E96186">
            <w:pPr>
              <w:jc w:val="both"/>
              <w:rPr>
                <w:rFonts w:asciiTheme="majorHAnsi" w:hAnsiTheme="majorHAnsi" w:cstheme="majorHAnsi"/>
                <w:b/>
              </w:rPr>
            </w:pPr>
          </w:p>
        </w:tc>
        <w:tc>
          <w:tcPr>
            <w:tcW w:w="5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D7CCC7" w14:textId="77777777" w:rsidR="00E96186" w:rsidRPr="00E96186" w:rsidRDefault="00E96186" w:rsidP="00E96186">
            <w:pPr>
              <w:jc w:val="both"/>
              <w:rPr>
                <w:rFonts w:asciiTheme="majorHAnsi" w:hAnsiTheme="majorHAnsi" w:cstheme="majorHAnsi"/>
              </w:rPr>
            </w:pPr>
            <w:r w:rsidRPr="00E96186">
              <w:rPr>
                <w:rFonts w:asciiTheme="majorHAnsi" w:hAnsiTheme="majorHAnsi" w:cstheme="majorHAnsi"/>
              </w:rPr>
              <w:t>• Suivre un itinéraire de manière autonome.</w:t>
            </w:r>
          </w:p>
          <w:p w14:paraId="7FD7D7DD" w14:textId="77777777" w:rsidR="00E96186" w:rsidRPr="00E96186" w:rsidRDefault="00E96186" w:rsidP="00E96186">
            <w:pPr>
              <w:jc w:val="both"/>
              <w:rPr>
                <w:rFonts w:asciiTheme="majorHAnsi" w:hAnsiTheme="majorHAnsi" w:cstheme="majorHAnsi"/>
              </w:rPr>
            </w:pPr>
            <w:r w:rsidRPr="00E96186">
              <w:rPr>
                <w:rFonts w:asciiTheme="majorHAnsi" w:hAnsiTheme="majorHAnsi" w:cstheme="majorHAnsi"/>
              </w:rPr>
              <w:t>• Préparer et effectuer un voyage longue distance en autonomie.</w:t>
            </w:r>
          </w:p>
          <w:p w14:paraId="168136DE" w14:textId="77777777" w:rsidR="00E96186" w:rsidRPr="00E96186" w:rsidRDefault="00E96186" w:rsidP="00E96186">
            <w:pPr>
              <w:jc w:val="both"/>
              <w:rPr>
                <w:rFonts w:asciiTheme="majorHAnsi" w:hAnsiTheme="majorHAnsi" w:cstheme="majorHAnsi"/>
              </w:rPr>
            </w:pPr>
            <w:r w:rsidRPr="00E96186">
              <w:rPr>
                <w:rFonts w:asciiTheme="majorHAnsi" w:hAnsiTheme="majorHAnsi" w:cstheme="majorHAnsi"/>
              </w:rPr>
              <w:t>• Connaître les principaux facteurs de risque au volant et les recommandations à appliquer.</w:t>
            </w:r>
          </w:p>
          <w:p w14:paraId="7622A69B" w14:textId="77777777" w:rsidR="00E96186" w:rsidRPr="00E96186" w:rsidRDefault="00E96186" w:rsidP="00E96186">
            <w:pPr>
              <w:jc w:val="both"/>
              <w:rPr>
                <w:rFonts w:asciiTheme="majorHAnsi" w:hAnsiTheme="majorHAnsi" w:cstheme="majorHAnsi"/>
              </w:rPr>
            </w:pPr>
            <w:r w:rsidRPr="00E96186">
              <w:rPr>
                <w:rFonts w:asciiTheme="majorHAnsi" w:hAnsiTheme="majorHAnsi" w:cstheme="majorHAnsi"/>
              </w:rPr>
              <w:t>• Connaître les comportements à adopter en cas d’accident : protéger, alerter, secourir.</w:t>
            </w:r>
          </w:p>
          <w:p w14:paraId="2A5E7ED9" w14:textId="77777777" w:rsidR="00E96186" w:rsidRPr="00E96186" w:rsidRDefault="00E96186" w:rsidP="00E96186">
            <w:pPr>
              <w:jc w:val="both"/>
              <w:rPr>
                <w:rFonts w:asciiTheme="majorHAnsi" w:hAnsiTheme="majorHAnsi" w:cstheme="majorHAnsi"/>
              </w:rPr>
            </w:pPr>
            <w:r w:rsidRPr="00E96186">
              <w:rPr>
                <w:rFonts w:asciiTheme="majorHAnsi" w:hAnsiTheme="majorHAnsi" w:cstheme="majorHAnsi"/>
              </w:rPr>
              <w:t>• Faire l’expérience des aides à la conduite du véhicule (régulateur, limiteur de vitesse, ABS, aides à la navigation…)</w:t>
            </w:r>
          </w:p>
          <w:p w14:paraId="06350C19" w14:textId="77777777" w:rsidR="00E96186" w:rsidRPr="00E96186" w:rsidRDefault="00E96186" w:rsidP="00E96186">
            <w:pPr>
              <w:jc w:val="both"/>
              <w:rPr>
                <w:rFonts w:asciiTheme="majorHAnsi" w:hAnsiTheme="majorHAnsi" w:cstheme="majorHAnsi"/>
              </w:rPr>
            </w:pPr>
            <w:r w:rsidRPr="00E96186">
              <w:rPr>
                <w:rFonts w:asciiTheme="majorHAnsi" w:hAnsiTheme="majorHAnsi" w:cstheme="majorHAnsi"/>
              </w:rPr>
              <w:t>• Avoir des notions sur l’entretien, le dépannage et les situations d’urgence.</w:t>
            </w:r>
          </w:p>
          <w:p w14:paraId="3C1DD693" w14:textId="77777777" w:rsidR="00E96186" w:rsidRPr="00E96186" w:rsidRDefault="00E96186" w:rsidP="00E96186">
            <w:pPr>
              <w:jc w:val="both"/>
              <w:rPr>
                <w:rFonts w:asciiTheme="majorHAnsi" w:hAnsiTheme="majorHAnsi" w:cstheme="majorHAnsi"/>
              </w:rPr>
            </w:pPr>
            <w:r w:rsidRPr="00E96186">
              <w:rPr>
                <w:rFonts w:asciiTheme="majorHAnsi" w:hAnsiTheme="majorHAnsi" w:cstheme="majorHAnsi"/>
              </w:rPr>
              <w:t>• Pratiquer l’éconduite.</w:t>
            </w:r>
          </w:p>
        </w:tc>
      </w:tr>
    </w:tbl>
    <w:p w14:paraId="09DA9075" w14:textId="4D1D275B" w:rsidR="00E96186" w:rsidRDefault="00E96186" w:rsidP="00E96186">
      <w:pPr>
        <w:jc w:val="both"/>
        <w:rPr>
          <w:rFonts w:asciiTheme="majorHAnsi" w:hAnsiTheme="majorHAnsi" w:cstheme="majorHAnsi"/>
          <w:b/>
          <w:u w:val="single"/>
        </w:rPr>
      </w:pPr>
    </w:p>
    <w:p w14:paraId="727B9F34" w14:textId="77777777" w:rsidR="00E96186" w:rsidRPr="00E96186" w:rsidRDefault="00E96186" w:rsidP="00E96186">
      <w:pPr>
        <w:jc w:val="both"/>
        <w:rPr>
          <w:rFonts w:asciiTheme="majorHAnsi" w:hAnsiTheme="majorHAnsi" w:cstheme="majorHAnsi"/>
          <w:b/>
          <w:u w:val="single"/>
        </w:rPr>
      </w:pPr>
    </w:p>
    <w:p w14:paraId="20E48217" w14:textId="77777777" w:rsidR="00E96186" w:rsidRPr="00E96186" w:rsidRDefault="00E96186" w:rsidP="00E96186">
      <w:pPr>
        <w:jc w:val="both"/>
        <w:rPr>
          <w:rFonts w:asciiTheme="majorHAnsi" w:hAnsiTheme="majorHAnsi" w:cstheme="majorHAnsi"/>
          <w:b/>
          <w:u w:val="single"/>
        </w:rPr>
      </w:pPr>
      <w:r w:rsidRPr="00E96186">
        <w:rPr>
          <w:rFonts w:asciiTheme="majorHAnsi" w:hAnsiTheme="majorHAnsi" w:cstheme="majorHAnsi"/>
          <w:b/>
          <w:u w:val="single"/>
        </w:rPr>
        <w:t>MOYENS PEDAGOGIQUES ET TECHNIQUES</w:t>
      </w:r>
    </w:p>
    <w:p w14:paraId="795F7EEC" w14:textId="77777777" w:rsidR="00E96186" w:rsidRPr="00E96186" w:rsidRDefault="00E96186" w:rsidP="00E96186">
      <w:pPr>
        <w:pStyle w:val="Paragraphedeliste"/>
        <w:numPr>
          <w:ilvl w:val="0"/>
          <w:numId w:val="3"/>
        </w:numPr>
        <w:contextualSpacing w:val="0"/>
        <w:jc w:val="both"/>
        <w:rPr>
          <w:rFonts w:asciiTheme="majorHAnsi" w:hAnsiTheme="majorHAnsi" w:cstheme="majorHAnsi"/>
          <w:color w:val="0070C0"/>
          <w:sz w:val="24"/>
          <w:szCs w:val="24"/>
        </w:rPr>
      </w:pPr>
      <w:r w:rsidRPr="00E96186">
        <w:rPr>
          <w:rFonts w:asciiTheme="majorHAnsi" w:hAnsiTheme="majorHAnsi" w:cstheme="majorHAnsi"/>
          <w:color w:val="0070C0"/>
          <w:sz w:val="24"/>
          <w:szCs w:val="24"/>
        </w:rPr>
        <w:t>Méthodes et techniques adaptées aux adolescents et eux adultes.</w:t>
      </w:r>
    </w:p>
    <w:p w14:paraId="5F952A61" w14:textId="77777777" w:rsidR="00E96186" w:rsidRPr="00E96186" w:rsidRDefault="00E96186" w:rsidP="00E96186">
      <w:pPr>
        <w:pStyle w:val="Paragraphedeliste"/>
        <w:numPr>
          <w:ilvl w:val="0"/>
          <w:numId w:val="3"/>
        </w:numPr>
        <w:contextualSpacing w:val="0"/>
        <w:jc w:val="both"/>
        <w:rPr>
          <w:rFonts w:asciiTheme="majorHAnsi" w:hAnsiTheme="majorHAnsi" w:cstheme="majorHAnsi"/>
          <w:color w:val="0070C0"/>
          <w:sz w:val="24"/>
          <w:szCs w:val="24"/>
        </w:rPr>
      </w:pPr>
      <w:r w:rsidRPr="00E96186">
        <w:rPr>
          <w:rFonts w:asciiTheme="majorHAnsi" w:hAnsiTheme="majorHAnsi" w:cstheme="majorHAnsi"/>
          <w:color w:val="0070C0"/>
          <w:sz w:val="24"/>
          <w:szCs w:val="24"/>
        </w:rPr>
        <w:t>Salle de cours équipées de moyens multimédias / vidéo-projection.</w:t>
      </w:r>
    </w:p>
    <w:p w14:paraId="7887B4CF" w14:textId="77777777" w:rsidR="00E96186" w:rsidRPr="00E96186" w:rsidRDefault="00E96186" w:rsidP="00E96186">
      <w:pPr>
        <w:pStyle w:val="Paragraphedeliste"/>
        <w:numPr>
          <w:ilvl w:val="0"/>
          <w:numId w:val="3"/>
        </w:numPr>
        <w:contextualSpacing w:val="0"/>
        <w:jc w:val="both"/>
        <w:rPr>
          <w:rFonts w:asciiTheme="majorHAnsi" w:hAnsiTheme="majorHAnsi" w:cstheme="majorHAnsi"/>
          <w:color w:val="0070C0"/>
          <w:sz w:val="24"/>
          <w:szCs w:val="24"/>
        </w:rPr>
      </w:pPr>
      <w:r w:rsidRPr="00E96186">
        <w:rPr>
          <w:rFonts w:asciiTheme="majorHAnsi" w:hAnsiTheme="majorHAnsi" w:cstheme="majorHAnsi"/>
          <w:color w:val="0070C0"/>
          <w:sz w:val="24"/>
          <w:szCs w:val="24"/>
        </w:rPr>
        <w:t>Outils pédagogiques et règlementaires – Documentation professionnelle</w:t>
      </w:r>
    </w:p>
    <w:p w14:paraId="093066C8" w14:textId="77777777" w:rsidR="00E96186" w:rsidRPr="00E96186" w:rsidRDefault="00E96186" w:rsidP="00E96186">
      <w:pPr>
        <w:pStyle w:val="Paragraphedeliste"/>
        <w:numPr>
          <w:ilvl w:val="0"/>
          <w:numId w:val="3"/>
        </w:numPr>
        <w:contextualSpacing w:val="0"/>
        <w:jc w:val="both"/>
        <w:rPr>
          <w:rFonts w:asciiTheme="majorHAnsi" w:hAnsiTheme="majorHAnsi" w:cstheme="majorHAnsi"/>
          <w:color w:val="0070C0"/>
          <w:sz w:val="24"/>
          <w:szCs w:val="24"/>
        </w:rPr>
      </w:pPr>
      <w:r w:rsidRPr="00E96186">
        <w:rPr>
          <w:rFonts w:asciiTheme="majorHAnsi" w:hAnsiTheme="majorHAnsi" w:cstheme="majorHAnsi"/>
          <w:color w:val="0070C0"/>
          <w:sz w:val="24"/>
          <w:szCs w:val="24"/>
        </w:rPr>
        <w:t>Aires d’évolutions et parcours adaptés</w:t>
      </w:r>
    </w:p>
    <w:p w14:paraId="20E3CA9E" w14:textId="77777777" w:rsidR="00E96186" w:rsidRPr="00E96186" w:rsidRDefault="00E96186" w:rsidP="00E96186">
      <w:pPr>
        <w:pStyle w:val="Paragraphedeliste"/>
        <w:numPr>
          <w:ilvl w:val="0"/>
          <w:numId w:val="3"/>
        </w:numPr>
        <w:contextualSpacing w:val="0"/>
        <w:jc w:val="both"/>
        <w:rPr>
          <w:rFonts w:asciiTheme="majorHAnsi" w:hAnsiTheme="majorHAnsi" w:cstheme="majorHAnsi"/>
          <w:color w:val="0070C0"/>
          <w:sz w:val="24"/>
          <w:szCs w:val="24"/>
        </w:rPr>
      </w:pPr>
      <w:proofErr w:type="spellStart"/>
      <w:r w:rsidRPr="00E96186">
        <w:rPr>
          <w:rFonts w:asciiTheme="majorHAnsi" w:hAnsiTheme="majorHAnsi" w:cstheme="majorHAnsi"/>
          <w:color w:val="0070C0"/>
          <w:sz w:val="24"/>
          <w:szCs w:val="24"/>
        </w:rPr>
        <w:t>Elèves</w:t>
      </w:r>
      <w:proofErr w:type="spellEnd"/>
      <w:r w:rsidRPr="00E96186">
        <w:rPr>
          <w:rFonts w:asciiTheme="majorHAnsi" w:hAnsiTheme="majorHAnsi" w:cstheme="majorHAnsi"/>
          <w:color w:val="0070C0"/>
          <w:sz w:val="24"/>
          <w:szCs w:val="24"/>
        </w:rPr>
        <w:t xml:space="preserve"> conducteurs en cours de formation sur véhicules</w:t>
      </w:r>
    </w:p>
    <w:p w14:paraId="5DE0DF92" w14:textId="6AEC9019" w:rsidR="00E96186" w:rsidRPr="00E96186" w:rsidRDefault="00E96186" w:rsidP="00E96186">
      <w:pPr>
        <w:pStyle w:val="Paragraphedeliste"/>
        <w:numPr>
          <w:ilvl w:val="0"/>
          <w:numId w:val="3"/>
        </w:numPr>
        <w:contextualSpacing w:val="0"/>
        <w:jc w:val="both"/>
        <w:rPr>
          <w:rFonts w:asciiTheme="majorHAnsi" w:hAnsiTheme="majorHAnsi" w:cstheme="majorHAnsi"/>
          <w:color w:val="0070C0"/>
          <w:sz w:val="24"/>
          <w:szCs w:val="24"/>
        </w:rPr>
      </w:pPr>
      <w:r w:rsidRPr="00E96186">
        <w:rPr>
          <w:rFonts w:asciiTheme="majorHAnsi" w:hAnsiTheme="majorHAnsi" w:cstheme="majorHAnsi"/>
          <w:color w:val="0070C0"/>
          <w:sz w:val="24"/>
          <w:szCs w:val="24"/>
        </w:rPr>
        <w:lastRenderedPageBreak/>
        <w:t xml:space="preserve">Véhicules à boîte manuelle </w:t>
      </w:r>
      <w:r>
        <w:rPr>
          <w:rFonts w:asciiTheme="majorHAnsi" w:hAnsiTheme="majorHAnsi" w:cstheme="majorHAnsi"/>
          <w:color w:val="0070C0"/>
          <w:sz w:val="24"/>
          <w:szCs w:val="24"/>
        </w:rPr>
        <w:t>PEUGEOT</w:t>
      </w:r>
    </w:p>
    <w:p w14:paraId="16EDCB85" w14:textId="525BBB84" w:rsidR="00E96186" w:rsidRPr="00E96186" w:rsidRDefault="00E96186" w:rsidP="00E96186">
      <w:pPr>
        <w:pStyle w:val="Paragraphedeliste"/>
        <w:numPr>
          <w:ilvl w:val="0"/>
          <w:numId w:val="3"/>
        </w:numPr>
        <w:contextualSpacing w:val="0"/>
        <w:jc w:val="both"/>
        <w:rPr>
          <w:rFonts w:asciiTheme="majorHAnsi" w:hAnsiTheme="majorHAnsi" w:cstheme="majorHAnsi"/>
          <w:color w:val="0070C0"/>
          <w:sz w:val="24"/>
          <w:szCs w:val="24"/>
        </w:rPr>
      </w:pPr>
      <w:r w:rsidRPr="00E96186">
        <w:rPr>
          <w:rFonts w:asciiTheme="majorHAnsi" w:hAnsiTheme="majorHAnsi" w:cstheme="majorHAnsi"/>
          <w:color w:val="0070C0"/>
          <w:sz w:val="24"/>
          <w:szCs w:val="24"/>
        </w:rPr>
        <w:t xml:space="preserve">Véhicules à boîte automatique </w:t>
      </w:r>
      <w:r>
        <w:rPr>
          <w:rFonts w:asciiTheme="majorHAnsi" w:hAnsiTheme="majorHAnsi" w:cstheme="majorHAnsi"/>
          <w:color w:val="0070C0"/>
          <w:sz w:val="24"/>
          <w:szCs w:val="24"/>
        </w:rPr>
        <w:t>PEUGEOT</w:t>
      </w:r>
    </w:p>
    <w:p w14:paraId="3BA55AE0" w14:textId="77777777" w:rsidR="00E96186" w:rsidRPr="00E96186" w:rsidRDefault="00E96186" w:rsidP="00E96186">
      <w:pPr>
        <w:jc w:val="both"/>
        <w:rPr>
          <w:rFonts w:asciiTheme="majorHAnsi" w:hAnsiTheme="majorHAnsi" w:cstheme="majorHAnsi"/>
          <w:color w:val="0070C0"/>
        </w:rPr>
      </w:pPr>
    </w:p>
    <w:p w14:paraId="519C07A2" w14:textId="77777777" w:rsidR="00E96186" w:rsidRPr="00E96186" w:rsidRDefault="00E96186" w:rsidP="00E96186">
      <w:pPr>
        <w:jc w:val="both"/>
        <w:rPr>
          <w:rFonts w:asciiTheme="majorHAnsi" w:hAnsiTheme="majorHAnsi" w:cstheme="majorHAnsi"/>
          <w:b/>
          <w:u w:val="single"/>
        </w:rPr>
      </w:pPr>
      <w:r w:rsidRPr="00E96186">
        <w:rPr>
          <w:rFonts w:asciiTheme="majorHAnsi" w:hAnsiTheme="majorHAnsi" w:cstheme="majorHAnsi"/>
          <w:b/>
          <w:u w:val="single"/>
        </w:rPr>
        <w:t>COUTS DE LA FORMATION ET DELAIS D’ACCES A LA FORMATION</w:t>
      </w:r>
    </w:p>
    <w:p w14:paraId="69DDBDE5" w14:textId="77777777" w:rsidR="00E96186" w:rsidRPr="00E96186" w:rsidRDefault="00E96186" w:rsidP="00E96186">
      <w:pPr>
        <w:pStyle w:val="Paragraphedeliste"/>
        <w:numPr>
          <w:ilvl w:val="0"/>
          <w:numId w:val="3"/>
        </w:numPr>
        <w:contextualSpacing w:val="0"/>
        <w:jc w:val="both"/>
        <w:rPr>
          <w:rFonts w:asciiTheme="majorHAnsi" w:hAnsiTheme="majorHAnsi" w:cstheme="majorHAnsi"/>
          <w:color w:val="0070C0"/>
          <w:sz w:val="24"/>
          <w:szCs w:val="24"/>
        </w:rPr>
      </w:pPr>
      <w:r w:rsidRPr="00E96186">
        <w:rPr>
          <w:rFonts w:asciiTheme="majorHAnsi" w:hAnsiTheme="majorHAnsi" w:cstheme="majorHAnsi"/>
          <w:color w:val="0070C0"/>
          <w:sz w:val="24"/>
          <w:szCs w:val="24"/>
        </w:rPr>
        <w:t>Les coûts de la formation dépendent du forfait choisi, l’ensemble des forfaits sont disponibles à l’accueil sur simple demande (remis en main propre ou envoyé via mail)</w:t>
      </w:r>
    </w:p>
    <w:p w14:paraId="7ACAF78B" w14:textId="77777777" w:rsidR="00E96186" w:rsidRPr="00E96186" w:rsidRDefault="00E96186" w:rsidP="00E96186">
      <w:pPr>
        <w:pStyle w:val="Paragraphedeliste"/>
        <w:numPr>
          <w:ilvl w:val="0"/>
          <w:numId w:val="3"/>
        </w:numPr>
        <w:contextualSpacing w:val="0"/>
        <w:jc w:val="both"/>
        <w:rPr>
          <w:rFonts w:asciiTheme="majorHAnsi" w:hAnsiTheme="majorHAnsi" w:cstheme="majorHAnsi"/>
          <w:color w:val="0070C0"/>
          <w:sz w:val="24"/>
          <w:szCs w:val="24"/>
        </w:rPr>
      </w:pPr>
      <w:r w:rsidRPr="00E96186">
        <w:rPr>
          <w:rFonts w:asciiTheme="majorHAnsi" w:hAnsiTheme="majorHAnsi" w:cstheme="majorHAnsi"/>
          <w:color w:val="0070C0"/>
          <w:sz w:val="24"/>
          <w:szCs w:val="24"/>
        </w:rPr>
        <w:t>Les délais d’accès à la formation dépendent du retour de l’enregistrement effectués par les services de l’</w:t>
      </w:r>
      <w:proofErr w:type="spellStart"/>
      <w:r w:rsidRPr="00E96186">
        <w:rPr>
          <w:rFonts w:asciiTheme="majorHAnsi" w:hAnsiTheme="majorHAnsi" w:cstheme="majorHAnsi"/>
          <w:color w:val="0070C0"/>
          <w:sz w:val="24"/>
          <w:szCs w:val="24"/>
        </w:rPr>
        <w:t>Etat</w:t>
      </w:r>
      <w:proofErr w:type="spellEnd"/>
      <w:r w:rsidRPr="00E96186">
        <w:rPr>
          <w:rFonts w:asciiTheme="majorHAnsi" w:hAnsiTheme="majorHAnsi" w:cstheme="majorHAnsi"/>
          <w:color w:val="0070C0"/>
          <w:sz w:val="24"/>
          <w:szCs w:val="24"/>
        </w:rPr>
        <w:t>. Néanmoins pour la partie théorique aucun délais entrée immédiate pour les leçons pratiques selon les disponibilités du planning, néanmoins le délai de placement des leçons ne peut excéder 30 jours.</w:t>
      </w:r>
    </w:p>
    <w:p w14:paraId="57878B47" w14:textId="77777777" w:rsidR="00E96186" w:rsidRPr="00E96186" w:rsidRDefault="00E96186" w:rsidP="00E96186">
      <w:pPr>
        <w:pStyle w:val="Paragraphedeliste"/>
        <w:jc w:val="both"/>
        <w:rPr>
          <w:rFonts w:asciiTheme="majorHAnsi" w:hAnsiTheme="majorHAnsi" w:cstheme="majorHAnsi"/>
          <w:color w:val="0070C0"/>
          <w:sz w:val="24"/>
          <w:szCs w:val="24"/>
        </w:rPr>
      </w:pPr>
    </w:p>
    <w:p w14:paraId="05F6FF55" w14:textId="77777777" w:rsidR="00E96186" w:rsidRPr="00E96186" w:rsidRDefault="00E96186" w:rsidP="00E96186">
      <w:pPr>
        <w:jc w:val="both"/>
        <w:rPr>
          <w:rFonts w:asciiTheme="majorHAnsi" w:hAnsiTheme="majorHAnsi" w:cstheme="majorHAnsi"/>
          <w:b/>
          <w:u w:val="single"/>
        </w:rPr>
      </w:pPr>
      <w:bookmarkStart w:id="1" w:name="_Hlk90740966"/>
      <w:r w:rsidRPr="00E96186">
        <w:rPr>
          <w:rFonts w:asciiTheme="majorHAnsi" w:hAnsiTheme="majorHAnsi" w:cstheme="majorHAnsi"/>
          <w:b/>
          <w:u w:val="single"/>
        </w:rPr>
        <w:t>METHODES D’INSCRIPTION</w:t>
      </w:r>
    </w:p>
    <w:p w14:paraId="6FAE1FDD" w14:textId="77777777" w:rsidR="00E96186" w:rsidRPr="00E96186" w:rsidRDefault="00E96186" w:rsidP="00E96186">
      <w:pPr>
        <w:pStyle w:val="Paragraphedeliste"/>
        <w:numPr>
          <w:ilvl w:val="0"/>
          <w:numId w:val="3"/>
        </w:numPr>
        <w:contextualSpacing w:val="0"/>
        <w:jc w:val="both"/>
        <w:rPr>
          <w:rFonts w:asciiTheme="majorHAnsi" w:hAnsiTheme="majorHAnsi" w:cstheme="majorHAnsi"/>
          <w:color w:val="0070C0"/>
          <w:sz w:val="24"/>
          <w:szCs w:val="24"/>
        </w:rPr>
      </w:pPr>
      <w:r w:rsidRPr="00E96186">
        <w:rPr>
          <w:rFonts w:asciiTheme="majorHAnsi" w:hAnsiTheme="majorHAnsi" w:cstheme="majorHAnsi"/>
          <w:color w:val="0070C0"/>
          <w:sz w:val="24"/>
          <w:szCs w:val="24"/>
        </w:rPr>
        <w:t>L’inscription à la formation se fait obligatoirement sur place, en agence, néanmoins tout complément de document manquant pourra se faire via mail.</w:t>
      </w:r>
    </w:p>
    <w:bookmarkEnd w:id="1"/>
    <w:p w14:paraId="06096623" w14:textId="77777777" w:rsidR="00E96186" w:rsidRPr="00E96186" w:rsidRDefault="00E96186" w:rsidP="00E96186">
      <w:pPr>
        <w:jc w:val="both"/>
        <w:rPr>
          <w:rFonts w:asciiTheme="majorHAnsi" w:hAnsiTheme="majorHAnsi" w:cstheme="majorHAnsi"/>
          <w:b/>
          <w:u w:val="single"/>
        </w:rPr>
      </w:pPr>
    </w:p>
    <w:p w14:paraId="31A00224" w14:textId="77777777" w:rsidR="00E96186" w:rsidRPr="00E96186" w:rsidRDefault="00E96186" w:rsidP="00E96186">
      <w:pPr>
        <w:jc w:val="both"/>
        <w:rPr>
          <w:rFonts w:asciiTheme="majorHAnsi" w:hAnsiTheme="majorHAnsi" w:cstheme="majorHAnsi"/>
          <w:b/>
          <w:u w:val="single"/>
        </w:rPr>
      </w:pPr>
      <w:r w:rsidRPr="00E96186">
        <w:rPr>
          <w:rFonts w:asciiTheme="majorHAnsi" w:hAnsiTheme="majorHAnsi" w:cstheme="majorHAnsi"/>
          <w:b/>
          <w:u w:val="single"/>
        </w:rPr>
        <w:t>OBLIGATIONS AVANT L’INSCRIPTION</w:t>
      </w:r>
    </w:p>
    <w:p w14:paraId="627EE61C" w14:textId="77777777" w:rsidR="00E96186" w:rsidRPr="00E96186" w:rsidRDefault="00E96186" w:rsidP="00E96186">
      <w:pPr>
        <w:pStyle w:val="Paragraphedeliste"/>
        <w:numPr>
          <w:ilvl w:val="0"/>
          <w:numId w:val="3"/>
        </w:numPr>
        <w:contextualSpacing w:val="0"/>
        <w:jc w:val="both"/>
        <w:rPr>
          <w:rFonts w:asciiTheme="majorHAnsi" w:hAnsiTheme="majorHAnsi" w:cstheme="majorHAnsi"/>
          <w:color w:val="0070C0"/>
          <w:sz w:val="24"/>
          <w:szCs w:val="24"/>
        </w:rPr>
      </w:pPr>
      <w:r w:rsidRPr="00E96186">
        <w:rPr>
          <w:rFonts w:asciiTheme="majorHAnsi" w:hAnsiTheme="majorHAnsi" w:cstheme="majorHAnsi"/>
          <w:color w:val="0070C0"/>
          <w:sz w:val="24"/>
          <w:szCs w:val="24"/>
        </w:rPr>
        <w:t>Le candidat souhaitant intégrer une formation devra réaliser au préalable une évaluation de départ, lui permettant de connaître le volume d’heure minimum dont il devra avoir besoin au vu de l’obtention de son permis B.</w:t>
      </w:r>
    </w:p>
    <w:p w14:paraId="394EA181" w14:textId="77777777" w:rsidR="00E96186" w:rsidRPr="00E96186" w:rsidRDefault="00E96186" w:rsidP="00E96186">
      <w:pPr>
        <w:jc w:val="both"/>
        <w:rPr>
          <w:rFonts w:asciiTheme="majorHAnsi" w:hAnsiTheme="majorHAnsi" w:cstheme="majorHAnsi"/>
          <w:b/>
          <w:u w:val="single"/>
        </w:rPr>
      </w:pPr>
    </w:p>
    <w:p w14:paraId="1896A9D5" w14:textId="77777777" w:rsidR="00E96186" w:rsidRPr="00E96186" w:rsidRDefault="00E96186" w:rsidP="00E96186">
      <w:pPr>
        <w:jc w:val="both"/>
        <w:rPr>
          <w:rFonts w:asciiTheme="majorHAnsi" w:hAnsiTheme="majorHAnsi" w:cstheme="majorHAnsi"/>
          <w:b/>
          <w:u w:val="single"/>
        </w:rPr>
      </w:pPr>
      <w:r w:rsidRPr="00E96186">
        <w:rPr>
          <w:rFonts w:asciiTheme="majorHAnsi" w:hAnsiTheme="majorHAnsi" w:cstheme="majorHAnsi"/>
          <w:b/>
          <w:u w:val="single"/>
        </w:rPr>
        <w:t>CONDITIONS D’ACCES AUX PERSONNES A MOBILITE REDUITE</w:t>
      </w:r>
    </w:p>
    <w:p w14:paraId="1DDAF04C" w14:textId="7A866A9F" w:rsidR="00A508E3" w:rsidRPr="00E96186" w:rsidRDefault="00E96186" w:rsidP="00E96186">
      <w:pPr>
        <w:pStyle w:val="Paragraphedeliste"/>
        <w:numPr>
          <w:ilvl w:val="0"/>
          <w:numId w:val="3"/>
        </w:numPr>
        <w:contextualSpacing w:val="0"/>
        <w:jc w:val="both"/>
        <w:rPr>
          <w:rFonts w:asciiTheme="majorHAnsi" w:hAnsiTheme="majorHAnsi" w:cstheme="majorHAnsi"/>
          <w:color w:val="0070C0"/>
          <w:sz w:val="24"/>
          <w:szCs w:val="24"/>
        </w:rPr>
      </w:pPr>
      <w:r w:rsidRPr="00E96186">
        <w:rPr>
          <w:rFonts w:asciiTheme="majorHAnsi" w:hAnsiTheme="majorHAnsi" w:cstheme="majorHAnsi"/>
          <w:color w:val="0070C0"/>
          <w:sz w:val="24"/>
          <w:szCs w:val="24"/>
        </w:rPr>
        <w:t>Notre centre de formation a la capacité de former les personnes à mobilité réduite dès lors qu’il n’est pas nécessaire de disposer de véhicules adaptés (handicap lourd). Néanmoins un référent Handicap se tiens à votre disposition afin de répondre à toutes les interrogations. Enfin un guide d’information est disponible à l’accueil sur simple demande ou via mail permettant de connaitre la procédure à suivre dans le cadre d’une formation spécifique, tout comme la liste des établissements habilités à procéder à la formation des personnes à mobilités réduites nécessitant des équipements adaptés.</w:t>
      </w:r>
    </w:p>
    <w:sectPr w:rsidR="00A508E3" w:rsidRPr="00E96186" w:rsidSect="001F7500">
      <w:headerReference w:type="default" r:id="rId8"/>
      <w:footerReference w:type="even" r:id="rId9"/>
      <w:footerReference w:type="default" r:id="rId10"/>
      <w:pgSz w:w="11900" w:h="16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281FB" w14:textId="77777777" w:rsidR="00757D96" w:rsidRDefault="00757D96" w:rsidP="001F7500">
      <w:r>
        <w:separator/>
      </w:r>
    </w:p>
  </w:endnote>
  <w:endnote w:type="continuationSeparator" w:id="0">
    <w:p w14:paraId="62B39931" w14:textId="77777777" w:rsidR="00757D96" w:rsidRDefault="00757D96" w:rsidP="001F7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7317D" w14:textId="77777777" w:rsidR="001F7500" w:rsidRPr="00BC5793" w:rsidRDefault="00000000">
    <w:pPr>
      <w:pStyle w:val="Pieddepage"/>
      <w:rPr>
        <w:lang w:val="en-US"/>
      </w:rPr>
    </w:pPr>
    <w:sdt>
      <w:sdtPr>
        <w:id w:val="969400743"/>
        <w:placeholder>
          <w:docPart w:val="E27C0EF44A288F4A9EEEF72253DBB1D4"/>
        </w:placeholder>
        <w:temporary/>
        <w:showingPlcHdr/>
      </w:sdtPr>
      <w:sdtContent>
        <w:r w:rsidR="001F7500" w:rsidRPr="00BC5793">
          <w:rPr>
            <w:lang w:val="en-US"/>
          </w:rPr>
          <w:t>[Type text]</w:t>
        </w:r>
      </w:sdtContent>
    </w:sdt>
    <w:r w:rsidR="001F7500">
      <w:ptab w:relativeTo="margin" w:alignment="center" w:leader="none"/>
    </w:r>
    <w:sdt>
      <w:sdtPr>
        <w:id w:val="969400748"/>
        <w:placeholder>
          <w:docPart w:val="1E00AB9AD497D54C86C143AF590D1E29"/>
        </w:placeholder>
        <w:temporary/>
        <w:showingPlcHdr/>
      </w:sdtPr>
      <w:sdtContent>
        <w:r w:rsidR="001F7500" w:rsidRPr="00BC5793">
          <w:rPr>
            <w:lang w:val="en-US"/>
          </w:rPr>
          <w:t>[Type text]</w:t>
        </w:r>
      </w:sdtContent>
    </w:sdt>
    <w:r w:rsidR="001F7500">
      <w:ptab w:relativeTo="margin" w:alignment="right" w:leader="none"/>
    </w:r>
    <w:sdt>
      <w:sdtPr>
        <w:id w:val="969400753"/>
        <w:placeholder>
          <w:docPart w:val="38376FA062910849B4D2533A6792BF78"/>
        </w:placeholder>
        <w:temporary/>
        <w:showingPlcHdr/>
      </w:sdtPr>
      <w:sdtContent>
        <w:r w:rsidR="001F7500" w:rsidRPr="00BC5793">
          <w:rPr>
            <w:lang w:val="en-US"/>
          </w:rPr>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02848" w14:textId="10331FB1" w:rsidR="001F7500" w:rsidRPr="00BC5793" w:rsidRDefault="001F7500" w:rsidP="001F7500">
    <w:pPr>
      <w:pStyle w:val="Pieddepage"/>
      <w:jc w:val="center"/>
      <w:rPr>
        <w:rFonts w:asciiTheme="majorHAnsi" w:hAnsiTheme="majorHAnsi" w:cstheme="majorHAnsi"/>
        <w:sz w:val="20"/>
        <w:szCs w:val="20"/>
      </w:rPr>
    </w:pPr>
    <w:r w:rsidRPr="00BC5793">
      <w:rPr>
        <w:rFonts w:asciiTheme="majorHAnsi" w:hAnsiTheme="majorHAnsi"/>
        <w:sz w:val="20"/>
        <w:szCs w:val="20"/>
      </w:rPr>
      <w:t xml:space="preserve">K&amp;S auto-école – 6, avenue Thérèse – 94420 </w:t>
    </w:r>
    <w:r w:rsidRPr="00BC5793">
      <w:rPr>
        <w:rFonts w:asciiTheme="majorHAnsi" w:hAnsiTheme="majorHAnsi" w:cstheme="majorHAnsi"/>
        <w:sz w:val="20"/>
        <w:szCs w:val="20"/>
      </w:rPr>
      <w:t xml:space="preserve">– Le </w:t>
    </w:r>
    <w:r w:rsidR="00F85058" w:rsidRPr="00BC5793">
      <w:rPr>
        <w:rFonts w:asciiTheme="majorHAnsi" w:hAnsiTheme="majorHAnsi" w:cstheme="majorHAnsi"/>
        <w:sz w:val="20"/>
        <w:szCs w:val="20"/>
      </w:rPr>
      <w:t>Plessis</w:t>
    </w:r>
    <w:r w:rsidRPr="00BC5793">
      <w:rPr>
        <w:rFonts w:asciiTheme="majorHAnsi" w:hAnsiTheme="majorHAnsi" w:cstheme="majorHAnsi"/>
        <w:sz w:val="20"/>
        <w:szCs w:val="20"/>
      </w:rPr>
      <w:t>-Trévise</w:t>
    </w:r>
  </w:p>
  <w:p w14:paraId="0CE6269B" w14:textId="22A0DD75" w:rsidR="001F7500" w:rsidRPr="00BC5793" w:rsidRDefault="001F7500" w:rsidP="001F7500">
    <w:pPr>
      <w:pStyle w:val="Pieddepage"/>
      <w:jc w:val="center"/>
      <w:rPr>
        <w:rFonts w:asciiTheme="majorHAnsi" w:hAnsiTheme="majorHAnsi" w:cstheme="majorHAnsi"/>
        <w:sz w:val="20"/>
        <w:szCs w:val="20"/>
      </w:rPr>
    </w:pPr>
    <w:r w:rsidRPr="00BC5793">
      <w:rPr>
        <w:rFonts w:asciiTheme="majorHAnsi" w:hAnsiTheme="majorHAnsi" w:cstheme="majorHAnsi"/>
        <w:sz w:val="20"/>
        <w:szCs w:val="20"/>
      </w:rPr>
      <w:t xml:space="preserve">Tel : </w:t>
    </w:r>
    <w:r w:rsidR="00F85058" w:rsidRPr="00BC5793">
      <w:rPr>
        <w:rFonts w:asciiTheme="majorHAnsi" w:hAnsiTheme="majorHAnsi" w:cstheme="majorHAnsi"/>
        <w:sz w:val="20"/>
        <w:szCs w:val="20"/>
      </w:rPr>
      <w:t xml:space="preserve">09.82.30.31.26 </w:t>
    </w:r>
    <w:r w:rsidR="00BC5793">
      <w:rPr>
        <w:rFonts w:asciiTheme="majorHAnsi" w:hAnsiTheme="majorHAnsi" w:cstheme="majorHAnsi"/>
        <w:sz w:val="20"/>
        <w:szCs w:val="20"/>
      </w:rPr>
      <w:t>-</w:t>
    </w:r>
    <w:r w:rsidRPr="00BC5793">
      <w:rPr>
        <w:rFonts w:asciiTheme="majorHAnsi" w:hAnsiTheme="majorHAnsi" w:cstheme="majorHAnsi"/>
        <w:sz w:val="20"/>
        <w:szCs w:val="20"/>
      </w:rPr>
      <w:t xml:space="preserve"> </w:t>
    </w:r>
    <w:hyperlink r:id="rId1" w:history="1">
      <w:r w:rsidRPr="00BC5793">
        <w:rPr>
          <w:rStyle w:val="Lienhypertexte"/>
          <w:rFonts w:asciiTheme="majorHAnsi" w:hAnsiTheme="majorHAnsi" w:cstheme="majorHAnsi"/>
          <w:sz w:val="20"/>
          <w:szCs w:val="20"/>
        </w:rPr>
        <w:t>contact@ksautoecole.com</w:t>
      </w:r>
    </w:hyperlink>
    <w:r w:rsidRPr="00BC5793">
      <w:rPr>
        <w:rFonts w:asciiTheme="majorHAnsi" w:hAnsiTheme="majorHAnsi" w:cstheme="majorHAnsi"/>
        <w:sz w:val="20"/>
        <w:szCs w:val="20"/>
      </w:rPr>
      <w:t xml:space="preserve"> </w:t>
    </w:r>
    <w:r w:rsidR="00BC5793">
      <w:rPr>
        <w:rFonts w:asciiTheme="majorHAnsi" w:hAnsiTheme="majorHAnsi" w:cstheme="majorHAnsi"/>
        <w:sz w:val="20"/>
        <w:szCs w:val="20"/>
      </w:rPr>
      <w:t>-</w:t>
    </w:r>
    <w:r w:rsidR="00F85058" w:rsidRPr="00BC5793">
      <w:rPr>
        <w:rFonts w:asciiTheme="majorHAnsi" w:hAnsiTheme="majorHAnsi" w:cstheme="majorHAnsi"/>
        <w:sz w:val="20"/>
        <w:szCs w:val="20"/>
      </w:rPr>
      <w:t xml:space="preserve"> </w:t>
    </w:r>
    <w:hyperlink r:id="rId2" w:history="1">
      <w:r w:rsidR="00BC5793" w:rsidRPr="00EE306F">
        <w:rPr>
          <w:rStyle w:val="Lienhypertexte"/>
          <w:rFonts w:asciiTheme="majorHAnsi" w:hAnsiTheme="majorHAnsi" w:cstheme="majorHAnsi"/>
          <w:sz w:val="20"/>
          <w:szCs w:val="20"/>
        </w:rPr>
        <w:t>www.ksautoecole.com</w:t>
      </w:r>
    </w:hyperlink>
    <w:r w:rsidR="00BC5793">
      <w:rPr>
        <w:rFonts w:asciiTheme="majorHAnsi" w:hAnsiTheme="majorHAnsi" w:cstheme="majorHAnsi"/>
        <w:sz w:val="20"/>
        <w:szCs w:val="20"/>
      </w:rPr>
      <w:t xml:space="preserve"> </w:t>
    </w:r>
  </w:p>
  <w:p w14:paraId="7463B09E" w14:textId="732AF39F" w:rsidR="001F7500" w:rsidRPr="00BC5793" w:rsidRDefault="001F7500" w:rsidP="001F7500">
    <w:pPr>
      <w:pStyle w:val="Pieddepage"/>
      <w:jc w:val="center"/>
      <w:rPr>
        <w:rFonts w:asciiTheme="majorHAnsi" w:hAnsiTheme="majorHAnsi" w:cstheme="majorHAnsi"/>
        <w:sz w:val="20"/>
        <w:szCs w:val="20"/>
      </w:rPr>
    </w:pPr>
    <w:r w:rsidRPr="00BC5793">
      <w:rPr>
        <w:rFonts w:asciiTheme="majorHAnsi" w:hAnsiTheme="majorHAnsi" w:cstheme="majorHAnsi"/>
        <w:sz w:val="20"/>
        <w:szCs w:val="20"/>
      </w:rPr>
      <w:t xml:space="preserve">SIRET : </w:t>
    </w:r>
    <w:r w:rsidR="00BE42A6" w:rsidRPr="00BC5793">
      <w:rPr>
        <w:rFonts w:asciiTheme="majorHAnsi" w:hAnsiTheme="majorHAnsi" w:cstheme="majorHAnsi"/>
        <w:sz w:val="20"/>
        <w:szCs w:val="20"/>
      </w:rPr>
      <w:t xml:space="preserve">80187811700010 – Agrément : </w:t>
    </w:r>
    <w:r w:rsidR="00531402" w:rsidRPr="00BC5793">
      <w:rPr>
        <w:rFonts w:asciiTheme="majorHAnsi" w:hAnsiTheme="majorHAnsi" w:cstheme="majorHAnsi"/>
        <w:sz w:val="20"/>
        <w:szCs w:val="20"/>
      </w:rPr>
      <w:t>E1809400160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F081E" w14:textId="77777777" w:rsidR="00757D96" w:rsidRDefault="00757D96" w:rsidP="001F7500">
      <w:r>
        <w:separator/>
      </w:r>
    </w:p>
  </w:footnote>
  <w:footnote w:type="continuationSeparator" w:id="0">
    <w:p w14:paraId="5C5A7C20" w14:textId="77777777" w:rsidR="00757D96" w:rsidRDefault="00757D96" w:rsidP="001F7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145F1" w14:textId="7D3EF027" w:rsidR="00C56AF3" w:rsidRDefault="00C56AF3">
    <w:pPr>
      <w:pStyle w:val="En-tte"/>
    </w:pPr>
    <w:r w:rsidRPr="00BA35FD">
      <w:rPr>
        <w:rFonts w:asciiTheme="majorHAnsi" w:hAnsiTheme="majorHAnsi"/>
        <w:noProof/>
        <w:lang w:val="en-US"/>
      </w:rPr>
      <w:drawing>
        <wp:inline distT="0" distB="0" distL="0" distR="0" wp14:anchorId="72901003" wp14:editId="1BC32912">
          <wp:extent cx="1256030" cy="1111415"/>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1257351" cy="11125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14938"/>
    <w:multiLevelType w:val="multilevel"/>
    <w:tmpl w:val="65F6190A"/>
    <w:lvl w:ilvl="0">
      <w:start w:val="1"/>
      <w:numFmt w:val="decimal"/>
      <w:lvlText w:val="%1)"/>
      <w:lvlJc w:val="left"/>
      <w:pPr>
        <w:ind w:left="720" w:hanging="360"/>
      </w:pPr>
      <w:rPr>
        <w:rFonts w:ascii="Times New Roman" w:hAnsi="Times New Roman"/>
        <w:b/>
        <w:sz w:val="18"/>
        <w:u w:val="single" w:color="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3017535"/>
    <w:multiLevelType w:val="multilevel"/>
    <w:tmpl w:val="909AE080"/>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9C90F95"/>
    <w:multiLevelType w:val="multilevel"/>
    <w:tmpl w:val="FA66D846"/>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95531712">
    <w:abstractNumId w:val="1"/>
  </w:num>
  <w:num w:numId="2" w16cid:durableId="10761294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1972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CA8"/>
    <w:rsid w:val="00073859"/>
    <w:rsid w:val="001F7500"/>
    <w:rsid w:val="00266204"/>
    <w:rsid w:val="004A7CA8"/>
    <w:rsid w:val="00531402"/>
    <w:rsid w:val="006051E9"/>
    <w:rsid w:val="00757D96"/>
    <w:rsid w:val="00765DBB"/>
    <w:rsid w:val="00A508E3"/>
    <w:rsid w:val="00BA35FD"/>
    <w:rsid w:val="00BC5793"/>
    <w:rsid w:val="00BE42A6"/>
    <w:rsid w:val="00C3522E"/>
    <w:rsid w:val="00C56AF3"/>
    <w:rsid w:val="00E96186"/>
    <w:rsid w:val="00EC3F94"/>
    <w:rsid w:val="00F8505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19761D"/>
  <w14:defaultImageDpi w14:val="300"/>
  <w15:docId w15:val="{42436B91-ABFB-BE48-8833-153A22358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7500"/>
    <w:pPr>
      <w:tabs>
        <w:tab w:val="center" w:pos="4153"/>
        <w:tab w:val="right" w:pos="8306"/>
      </w:tabs>
    </w:pPr>
  </w:style>
  <w:style w:type="character" w:customStyle="1" w:styleId="En-tteCar">
    <w:name w:val="En-tête Car"/>
    <w:basedOn w:val="Policepardfaut"/>
    <w:link w:val="En-tte"/>
    <w:uiPriority w:val="99"/>
    <w:rsid w:val="001F7500"/>
  </w:style>
  <w:style w:type="paragraph" w:styleId="Pieddepage">
    <w:name w:val="footer"/>
    <w:basedOn w:val="Normal"/>
    <w:link w:val="PieddepageCar"/>
    <w:uiPriority w:val="99"/>
    <w:unhideWhenUsed/>
    <w:rsid w:val="001F7500"/>
    <w:pPr>
      <w:tabs>
        <w:tab w:val="center" w:pos="4153"/>
        <w:tab w:val="right" w:pos="8306"/>
      </w:tabs>
    </w:pPr>
  </w:style>
  <w:style w:type="character" w:customStyle="1" w:styleId="PieddepageCar">
    <w:name w:val="Pied de page Car"/>
    <w:basedOn w:val="Policepardfaut"/>
    <w:link w:val="Pieddepage"/>
    <w:uiPriority w:val="99"/>
    <w:rsid w:val="001F7500"/>
  </w:style>
  <w:style w:type="character" w:styleId="Lienhypertexte">
    <w:name w:val="Hyperlink"/>
    <w:basedOn w:val="Policepardfaut"/>
    <w:uiPriority w:val="99"/>
    <w:unhideWhenUsed/>
    <w:rsid w:val="001F7500"/>
    <w:rPr>
      <w:color w:val="0000FF" w:themeColor="hyperlink"/>
      <w:u w:val="single"/>
    </w:rPr>
  </w:style>
  <w:style w:type="paragraph" w:styleId="Textedebulles">
    <w:name w:val="Balloon Text"/>
    <w:basedOn w:val="Normal"/>
    <w:link w:val="TextedebullesCar"/>
    <w:uiPriority w:val="99"/>
    <w:semiHidden/>
    <w:unhideWhenUsed/>
    <w:rsid w:val="00BE42A6"/>
    <w:rPr>
      <w:rFonts w:ascii="Lucida Grande" w:hAnsi="Lucida Grande"/>
      <w:sz w:val="18"/>
      <w:szCs w:val="18"/>
    </w:rPr>
  </w:style>
  <w:style w:type="character" w:customStyle="1" w:styleId="TextedebullesCar">
    <w:name w:val="Texte de bulles Car"/>
    <w:basedOn w:val="Policepardfaut"/>
    <w:link w:val="Textedebulles"/>
    <w:uiPriority w:val="99"/>
    <w:semiHidden/>
    <w:rsid w:val="00BE42A6"/>
    <w:rPr>
      <w:rFonts w:ascii="Lucida Grande" w:hAnsi="Lucida Grande"/>
      <w:sz w:val="18"/>
      <w:szCs w:val="18"/>
    </w:rPr>
  </w:style>
  <w:style w:type="character" w:styleId="Mentionnonrsolue">
    <w:name w:val="Unresolved Mention"/>
    <w:basedOn w:val="Policepardfaut"/>
    <w:uiPriority w:val="99"/>
    <w:semiHidden/>
    <w:unhideWhenUsed/>
    <w:rsid w:val="00BC5793"/>
    <w:rPr>
      <w:color w:val="605E5C"/>
      <w:shd w:val="clear" w:color="auto" w:fill="E1DFDD"/>
    </w:rPr>
  </w:style>
  <w:style w:type="paragraph" w:styleId="Paragraphedeliste">
    <w:name w:val="List Paragraph"/>
    <w:basedOn w:val="Normal"/>
    <w:qFormat/>
    <w:rsid w:val="00E96186"/>
    <w:pPr>
      <w:suppressAutoHyphens/>
      <w:autoSpaceDN w:val="0"/>
      <w:spacing w:after="160"/>
      <w:ind w:left="720"/>
      <w:contextualSpacing/>
    </w:pPr>
    <w:rPr>
      <w:rFonts w:ascii="Calibri" w:eastAsia="Calibri" w:hAnsi="Calibri" w:cs="Times New Roman"/>
      <w:sz w:val="22"/>
      <w:szCs w:val="22"/>
    </w:rPr>
  </w:style>
  <w:style w:type="paragraph" w:styleId="NormalWeb">
    <w:name w:val="Normal (Web)"/>
    <w:basedOn w:val="Normal"/>
    <w:semiHidden/>
    <w:unhideWhenUsed/>
    <w:rsid w:val="00E96186"/>
    <w:pPr>
      <w:spacing w:before="100" w:beforeAutospacing="1" w:after="100" w:afterAutospacing="1"/>
    </w:pPr>
    <w:rPr>
      <w:rFonts w:ascii="Times New Roman" w:eastAsia="Times New Roman" w:hAnsi="Times New Roman" w:cs="Times New Roman"/>
      <w:lang w:eastAsia="fr-FR"/>
    </w:rPr>
  </w:style>
  <w:style w:type="paragraph" w:styleId="Sansinterligne">
    <w:name w:val="No Spacing"/>
    <w:qFormat/>
    <w:rsid w:val="00E96186"/>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ksautoecole.com" TargetMode="External"/><Relationship Id="rId1" Type="http://schemas.openxmlformats.org/officeDocument/2006/relationships/hyperlink" Target="mailto:contact@ksautoecol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7C0EF44A288F4A9EEEF72253DBB1D4"/>
        <w:category>
          <w:name w:val="General"/>
          <w:gallery w:val="placeholder"/>
        </w:category>
        <w:types>
          <w:type w:val="bbPlcHdr"/>
        </w:types>
        <w:behaviors>
          <w:behavior w:val="content"/>
        </w:behaviors>
        <w:guid w:val="{B3BB4D70-1623-134D-9AFA-BBD8DDB2C25A}"/>
      </w:docPartPr>
      <w:docPartBody>
        <w:p w:rsidR="00B52D8E" w:rsidRDefault="006F32F3" w:rsidP="006F32F3">
          <w:pPr>
            <w:pStyle w:val="E27C0EF44A288F4A9EEEF72253DBB1D4"/>
          </w:pPr>
          <w:r>
            <w:t>[Type text]</w:t>
          </w:r>
        </w:p>
      </w:docPartBody>
    </w:docPart>
    <w:docPart>
      <w:docPartPr>
        <w:name w:val="1E00AB9AD497D54C86C143AF590D1E29"/>
        <w:category>
          <w:name w:val="General"/>
          <w:gallery w:val="placeholder"/>
        </w:category>
        <w:types>
          <w:type w:val="bbPlcHdr"/>
        </w:types>
        <w:behaviors>
          <w:behavior w:val="content"/>
        </w:behaviors>
        <w:guid w:val="{C41DC421-320D-1C4E-8A8E-ED22DD145AC4}"/>
      </w:docPartPr>
      <w:docPartBody>
        <w:p w:rsidR="00B52D8E" w:rsidRDefault="006F32F3" w:rsidP="006F32F3">
          <w:pPr>
            <w:pStyle w:val="1E00AB9AD497D54C86C143AF590D1E29"/>
          </w:pPr>
          <w:r>
            <w:t>[Type text]</w:t>
          </w:r>
        </w:p>
      </w:docPartBody>
    </w:docPart>
    <w:docPart>
      <w:docPartPr>
        <w:name w:val="38376FA062910849B4D2533A6792BF78"/>
        <w:category>
          <w:name w:val="General"/>
          <w:gallery w:val="placeholder"/>
        </w:category>
        <w:types>
          <w:type w:val="bbPlcHdr"/>
        </w:types>
        <w:behaviors>
          <w:behavior w:val="content"/>
        </w:behaviors>
        <w:guid w:val="{EB4E7812-A64D-D345-861C-16AC036EFC52}"/>
      </w:docPartPr>
      <w:docPartBody>
        <w:p w:rsidR="00B52D8E" w:rsidRDefault="006F32F3" w:rsidP="006F32F3">
          <w:pPr>
            <w:pStyle w:val="38376FA062910849B4D2533A6792BF7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Yu Mincho">
    <w:altName w:val="游明朝"/>
    <w:panose1 w:val="02020400000000000000"/>
    <w:charset w:val="80"/>
    <w:family w:val="roman"/>
    <w:notTrueType/>
    <w:pitch w:val="variable"/>
    <w:sig w:usb0="800002E7" w:usb1="2AC7FCFF" w:usb2="00000012" w:usb3="00000000" w:csb0="0002009F"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32F3"/>
    <w:rsid w:val="00082FDE"/>
    <w:rsid w:val="006F32F3"/>
    <w:rsid w:val="00B52D8E"/>
    <w:rsid w:val="00DD06E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27C0EF44A288F4A9EEEF72253DBB1D4">
    <w:name w:val="E27C0EF44A288F4A9EEEF72253DBB1D4"/>
    <w:rsid w:val="006F32F3"/>
  </w:style>
  <w:style w:type="paragraph" w:customStyle="1" w:styleId="1E00AB9AD497D54C86C143AF590D1E29">
    <w:name w:val="1E00AB9AD497D54C86C143AF590D1E29"/>
    <w:rsid w:val="006F32F3"/>
  </w:style>
  <w:style w:type="paragraph" w:customStyle="1" w:styleId="38376FA062910849B4D2533A6792BF78">
    <w:name w:val="38376FA062910849B4D2533A6792BF78"/>
    <w:rsid w:val="006F32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D0988-35FB-814E-9DA7-65DD0A899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1102</Words>
  <Characters>6067</Characters>
  <Application>Microsoft Office Word</Application>
  <DocSecurity>0</DocSecurity>
  <Lines>50</Lines>
  <Paragraphs>14</Paragraphs>
  <ScaleCrop>false</ScaleCrop>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Fagart</dc:creator>
  <cp:keywords/>
  <dc:description/>
  <cp:lastModifiedBy>Vincent Fagart</cp:lastModifiedBy>
  <cp:revision>3</cp:revision>
  <cp:lastPrinted>2022-11-07T15:14:00Z</cp:lastPrinted>
  <dcterms:created xsi:type="dcterms:W3CDTF">2022-11-07T15:13:00Z</dcterms:created>
  <dcterms:modified xsi:type="dcterms:W3CDTF">2022-11-07T15:14:00Z</dcterms:modified>
</cp:coreProperties>
</file>