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CD1C" w14:textId="77777777" w:rsidR="003C6F43" w:rsidRDefault="003C6F43" w:rsidP="00273681">
      <w:pPr>
        <w:pStyle w:val="Standard"/>
        <w:spacing w:line="240" w:lineRule="auto"/>
        <w:ind w:left="720"/>
      </w:pPr>
    </w:p>
    <w:p w14:paraId="09BD64A5" w14:textId="77777777" w:rsidR="003C6F43" w:rsidRDefault="003C6F43">
      <w:pPr>
        <w:pStyle w:val="Standard"/>
        <w:spacing w:line="240" w:lineRule="auto"/>
        <w:jc w:val="center"/>
      </w:pPr>
    </w:p>
    <w:p w14:paraId="41CACDA1" w14:textId="77777777" w:rsidR="003C6F43" w:rsidRDefault="003C6F43">
      <w:pPr>
        <w:pStyle w:val="Standard"/>
        <w:spacing w:line="240" w:lineRule="auto"/>
        <w:jc w:val="center"/>
      </w:pPr>
    </w:p>
    <w:p w14:paraId="1C3F8277" w14:textId="77777777" w:rsidR="003C6F43" w:rsidRDefault="003C6F43">
      <w:pPr>
        <w:pStyle w:val="Standard"/>
        <w:spacing w:line="240" w:lineRule="auto"/>
        <w:jc w:val="center"/>
      </w:pPr>
    </w:p>
    <w:p w14:paraId="4B7CD510" w14:textId="77777777" w:rsidR="003C6F43" w:rsidRDefault="003C6F43">
      <w:pPr>
        <w:pStyle w:val="Standard"/>
        <w:spacing w:line="240" w:lineRule="auto"/>
        <w:jc w:val="center"/>
      </w:pPr>
    </w:p>
    <w:p w14:paraId="0F06ABBF" w14:textId="77777777" w:rsidR="003C6F43" w:rsidRDefault="003C6F43">
      <w:pPr>
        <w:pStyle w:val="Standard"/>
        <w:spacing w:line="240" w:lineRule="auto"/>
        <w:jc w:val="center"/>
      </w:pPr>
    </w:p>
    <w:p w14:paraId="0DF76534" w14:textId="77777777" w:rsidR="003C6F43" w:rsidRDefault="003C6F43">
      <w:pPr>
        <w:pStyle w:val="Standard"/>
        <w:spacing w:line="240" w:lineRule="auto"/>
        <w:jc w:val="center"/>
      </w:pPr>
    </w:p>
    <w:p w14:paraId="66F232D0" w14:textId="77777777" w:rsidR="003C6F43" w:rsidRDefault="003C6F43">
      <w:pPr>
        <w:pStyle w:val="Standard"/>
        <w:spacing w:line="240" w:lineRule="auto"/>
        <w:rPr>
          <w:sz w:val="32"/>
          <w:szCs w:val="32"/>
        </w:rPr>
      </w:pPr>
    </w:p>
    <w:p w14:paraId="749434DE" w14:textId="77777777" w:rsidR="003C6F43" w:rsidRDefault="003C6F43">
      <w:pPr>
        <w:pStyle w:val="Standard"/>
        <w:spacing w:line="240" w:lineRule="auto"/>
        <w:jc w:val="center"/>
        <w:rPr>
          <w:sz w:val="32"/>
          <w:szCs w:val="32"/>
        </w:rPr>
      </w:pPr>
    </w:p>
    <w:p w14:paraId="74BD2AA5" w14:textId="77777777" w:rsidR="003C6F43" w:rsidRDefault="003C6F43">
      <w:pPr>
        <w:pStyle w:val="Standard"/>
        <w:spacing w:line="240" w:lineRule="auto"/>
        <w:jc w:val="center"/>
        <w:rPr>
          <w:b/>
          <w:bCs/>
          <w:color w:val="EE0000"/>
          <w:sz w:val="72"/>
          <w:szCs w:val="72"/>
        </w:rPr>
      </w:pPr>
    </w:p>
    <w:p w14:paraId="181A01D7" w14:textId="77777777" w:rsidR="003C6F43" w:rsidRDefault="003C6F43">
      <w:pPr>
        <w:pStyle w:val="Standard"/>
        <w:spacing w:line="240" w:lineRule="auto"/>
        <w:jc w:val="center"/>
        <w:rPr>
          <w:b/>
          <w:bCs/>
          <w:color w:val="EE0000"/>
          <w:sz w:val="72"/>
          <w:szCs w:val="72"/>
        </w:rPr>
      </w:pPr>
    </w:p>
    <w:p w14:paraId="38C55F5C" w14:textId="77777777" w:rsidR="003C6F43" w:rsidRDefault="00000000">
      <w:pPr>
        <w:pStyle w:val="Standard"/>
        <w:spacing w:line="240" w:lineRule="auto"/>
        <w:jc w:val="center"/>
        <w:rPr>
          <w:b/>
          <w:bCs/>
          <w:color w:val="EE0000"/>
          <w:sz w:val="44"/>
          <w:szCs w:val="44"/>
          <w:u w:val="single"/>
        </w:rPr>
      </w:pPr>
      <w:r>
        <w:rPr>
          <w:b/>
          <w:bCs/>
          <w:color w:val="EE0000"/>
          <w:sz w:val="44"/>
          <w:szCs w:val="44"/>
          <w:u w:val="single"/>
        </w:rPr>
        <w:t>RÈGLEMENT INTÉRIEUR – Auto-école DYNA CONDUITE</w:t>
      </w:r>
    </w:p>
    <w:p w14:paraId="06E8267D" w14:textId="77777777" w:rsidR="003C6F43" w:rsidRDefault="00000000">
      <w:pPr>
        <w:pStyle w:val="Standard"/>
        <w:spacing w:line="240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Sous-critère 1.3</w:t>
      </w:r>
    </w:p>
    <w:p w14:paraId="131949A0" w14:textId="77777777" w:rsidR="003C6F43" w:rsidRDefault="003C6F43">
      <w:pPr>
        <w:pStyle w:val="Standard"/>
        <w:spacing w:line="240" w:lineRule="auto"/>
        <w:jc w:val="center"/>
        <w:rPr>
          <w:b/>
          <w:bCs/>
          <w:sz w:val="36"/>
          <w:szCs w:val="36"/>
          <w:u w:val="single"/>
        </w:rPr>
      </w:pPr>
    </w:p>
    <w:p w14:paraId="4C2A4C27" w14:textId="77777777" w:rsidR="003C6F43" w:rsidRDefault="003C6F43">
      <w:pPr>
        <w:pStyle w:val="Standard"/>
        <w:spacing w:line="240" w:lineRule="auto"/>
        <w:jc w:val="center"/>
        <w:rPr>
          <w:sz w:val="44"/>
          <w:szCs w:val="44"/>
        </w:rPr>
      </w:pPr>
    </w:p>
    <w:p w14:paraId="0DB84385" w14:textId="77777777" w:rsidR="003C6F43" w:rsidRDefault="003C6F43">
      <w:pPr>
        <w:pStyle w:val="Standard"/>
        <w:spacing w:line="240" w:lineRule="auto"/>
        <w:jc w:val="center"/>
      </w:pPr>
    </w:p>
    <w:p w14:paraId="71030680" w14:textId="77777777" w:rsidR="003C6F43" w:rsidRDefault="003C6F43">
      <w:pPr>
        <w:pStyle w:val="Standard"/>
        <w:spacing w:line="240" w:lineRule="auto"/>
        <w:jc w:val="center"/>
      </w:pPr>
    </w:p>
    <w:p w14:paraId="1C1D5DC1" w14:textId="77777777" w:rsidR="003C6F43" w:rsidRDefault="003C6F43">
      <w:pPr>
        <w:pStyle w:val="Standard"/>
        <w:spacing w:line="240" w:lineRule="auto"/>
        <w:jc w:val="center"/>
      </w:pPr>
    </w:p>
    <w:p w14:paraId="2DA27554" w14:textId="77777777" w:rsidR="003C6F43" w:rsidRDefault="003C6F43">
      <w:pPr>
        <w:pStyle w:val="Standard"/>
        <w:spacing w:line="240" w:lineRule="auto"/>
        <w:jc w:val="center"/>
      </w:pPr>
    </w:p>
    <w:p w14:paraId="4C7BE48B" w14:textId="77777777" w:rsidR="003C6F43" w:rsidRDefault="003C6F43">
      <w:pPr>
        <w:pStyle w:val="Standard"/>
        <w:spacing w:line="240" w:lineRule="auto"/>
        <w:jc w:val="center"/>
      </w:pPr>
    </w:p>
    <w:p w14:paraId="47FB77D8" w14:textId="77777777" w:rsidR="003C6F43" w:rsidRDefault="003C6F43">
      <w:pPr>
        <w:pStyle w:val="Standard"/>
        <w:spacing w:line="240" w:lineRule="auto"/>
        <w:jc w:val="center"/>
      </w:pPr>
    </w:p>
    <w:p w14:paraId="15318106" w14:textId="77777777" w:rsidR="003C6F43" w:rsidRDefault="003C6F43">
      <w:pPr>
        <w:pStyle w:val="Standard"/>
        <w:spacing w:line="240" w:lineRule="auto"/>
        <w:jc w:val="center"/>
      </w:pPr>
    </w:p>
    <w:p w14:paraId="272F77B5" w14:textId="77777777" w:rsidR="003C6F43" w:rsidRDefault="003C6F43">
      <w:pPr>
        <w:pStyle w:val="Standard"/>
        <w:spacing w:line="240" w:lineRule="auto"/>
        <w:jc w:val="center"/>
      </w:pPr>
    </w:p>
    <w:p w14:paraId="63101AE4" w14:textId="77777777" w:rsidR="003C6F43" w:rsidRDefault="003C6F43">
      <w:pPr>
        <w:pStyle w:val="Standard"/>
        <w:spacing w:line="240" w:lineRule="auto"/>
        <w:jc w:val="center"/>
      </w:pPr>
    </w:p>
    <w:p w14:paraId="7BE4893F" w14:textId="77777777" w:rsidR="003C6F43" w:rsidRDefault="003C6F43">
      <w:pPr>
        <w:pStyle w:val="Standard"/>
        <w:spacing w:line="240" w:lineRule="auto"/>
        <w:jc w:val="center"/>
      </w:pPr>
    </w:p>
    <w:p w14:paraId="09722FB9" w14:textId="77777777" w:rsidR="003C6F43" w:rsidRDefault="003C6F43">
      <w:pPr>
        <w:pStyle w:val="Standard"/>
        <w:spacing w:line="240" w:lineRule="auto"/>
        <w:jc w:val="center"/>
      </w:pPr>
    </w:p>
    <w:p w14:paraId="7C9D8D2B" w14:textId="77777777" w:rsidR="003C6F43" w:rsidRDefault="003C6F43">
      <w:pPr>
        <w:pStyle w:val="Standard"/>
        <w:spacing w:line="240" w:lineRule="auto"/>
        <w:jc w:val="center"/>
      </w:pPr>
    </w:p>
    <w:p w14:paraId="433D96F8" w14:textId="77777777" w:rsidR="003C6F43" w:rsidRDefault="003C6F43">
      <w:pPr>
        <w:pStyle w:val="Standard"/>
        <w:spacing w:line="240" w:lineRule="auto"/>
        <w:jc w:val="center"/>
      </w:pPr>
    </w:p>
    <w:p w14:paraId="2CD574BF" w14:textId="77777777" w:rsidR="003C6F43" w:rsidRDefault="003C6F43">
      <w:pPr>
        <w:pStyle w:val="Standard"/>
        <w:spacing w:line="240" w:lineRule="auto"/>
        <w:jc w:val="center"/>
      </w:pPr>
    </w:p>
    <w:p w14:paraId="13EC9643" w14:textId="77777777" w:rsidR="003C6F43" w:rsidRDefault="003C6F43">
      <w:pPr>
        <w:suppressAutoHyphens w:val="0"/>
      </w:pPr>
    </w:p>
    <w:p w14:paraId="764D37C4" w14:textId="77777777" w:rsidR="003C6F43" w:rsidRDefault="003C6F43">
      <w:pPr>
        <w:suppressAutoHyphens w:val="0"/>
      </w:pPr>
    </w:p>
    <w:p w14:paraId="0B615996" w14:textId="77777777" w:rsidR="003C6F43" w:rsidRDefault="003C6F43">
      <w:pPr>
        <w:suppressAutoHyphens w:val="0"/>
      </w:pPr>
    </w:p>
    <w:p w14:paraId="30B67AE0" w14:textId="77777777" w:rsidR="003C6F43" w:rsidRDefault="003C6F43">
      <w:pPr>
        <w:suppressAutoHyphens w:val="0"/>
        <w:rPr>
          <w:rFonts w:ascii="Aptos Display" w:eastAsia="Times New Roman" w:hAnsi="Aptos Display" w:cs="Times New Roman"/>
          <w:color w:val="0F4761"/>
          <w:sz w:val="32"/>
          <w:szCs w:val="32"/>
          <w:lang w:eastAsia="fr-FR"/>
        </w:rPr>
      </w:pPr>
    </w:p>
    <w:p w14:paraId="6394C3BB" w14:textId="77777777" w:rsidR="003C6F43" w:rsidRDefault="00000000" w:rsidP="00E042E7">
      <w:pPr>
        <w:pStyle w:val="En-ttedetabledesmatires"/>
        <w:numPr>
          <w:ilvl w:val="0"/>
          <w:numId w:val="0"/>
        </w:numPr>
        <w:ind w:left="720"/>
        <w:jc w:val="center"/>
      </w:pPr>
      <w:bookmarkStart w:id="0" w:name="_Toc214275985"/>
      <w:r>
        <w:t>Sommaire</w:t>
      </w:r>
      <w:bookmarkEnd w:id="0"/>
    </w:p>
    <w:p w14:paraId="5D25CD66" w14:textId="77777777" w:rsidR="003C6F43" w:rsidRDefault="003C6F43">
      <w:pPr>
        <w:rPr>
          <w:lang w:eastAsia="fr-FR"/>
        </w:rPr>
      </w:pPr>
    </w:p>
    <w:p w14:paraId="584117AF" w14:textId="08E6B03B" w:rsidR="00E042E7" w:rsidRDefault="00000000">
      <w:pPr>
        <w:pStyle w:val="TM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r>
        <w:fldChar w:fldCharType="begin"/>
      </w:r>
      <w:r>
        <w:instrText xml:space="preserve"> TOC \o "1-3" \u \h </w:instrText>
      </w:r>
      <w:r>
        <w:fldChar w:fldCharType="separate"/>
      </w:r>
    </w:p>
    <w:p w14:paraId="54366725" w14:textId="6134BF0B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86" w:history="1">
        <w:r w:rsidRPr="00B6241D">
          <w:rPr>
            <w:rStyle w:val="Lienhypertexte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Présentation de l’établissement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_Toc214275986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461FD6B9" w14:textId="5B56164D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87" w:history="1">
        <w:r w:rsidRPr="00B6241D">
          <w:rPr>
            <w:rStyle w:val="Lienhypertexte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Objet du règlement intérieur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_Toc214275987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4E7D60B5" w14:textId="410514EF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88" w:history="1">
        <w:r w:rsidRPr="00B6241D">
          <w:rPr>
            <w:rStyle w:val="Lienhypertexte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Conditions d’inscription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_Toc214275988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AF3D001" w14:textId="6B6C7CF9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89" w:history="1">
        <w:r w:rsidRPr="00B6241D">
          <w:rPr>
            <w:rStyle w:val="Lienhypertexte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Comportement attendu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_Toc214275989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hyperlink>
    </w:p>
    <w:p w14:paraId="367F7E72" w14:textId="6748D9AD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0" w:history="1">
        <w:r w:rsidRPr="00B6241D">
          <w:rPr>
            <w:rStyle w:val="Lienhypertexte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Hygiène et sécurité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5422AB36" w14:textId="0286CF6A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1" w:history="1">
        <w:r w:rsidRPr="00B6241D">
          <w:rPr>
            <w:rStyle w:val="Lienhypertexte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Tenue vestimentaire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510F219D" w14:textId="24A950E1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2" w:history="1">
        <w:r w:rsidRPr="00B6241D">
          <w:rPr>
            <w:rStyle w:val="Lienhypertexte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Cours théoriques (code de la route)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_Toc214275992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C896C8F" w14:textId="5D178606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3" w:history="1">
        <w:r w:rsidRPr="00B6241D">
          <w:rPr>
            <w:rStyle w:val="Lienhypertexte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Cours pratiques (conduite)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_Toc214275993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4F1692B3" w14:textId="69C5CE05" w:rsidR="00E042E7" w:rsidRDefault="00E042E7">
      <w:pPr>
        <w:pStyle w:val="TM1"/>
        <w:tabs>
          <w:tab w:val="left" w:pos="48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4" w:history="1">
        <w:r w:rsidRPr="00B6241D">
          <w:rPr>
            <w:rStyle w:val="Lienhypertexte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Évaluations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_Toc214275994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hyperlink>
    </w:p>
    <w:p w14:paraId="3006B452" w14:textId="3C3F858C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5" w:history="1">
        <w:r w:rsidRPr="00B6241D">
          <w:rPr>
            <w:rStyle w:val="Lienhypertexte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Passage à l’examen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_Toc214275995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hyperlink>
    </w:p>
    <w:p w14:paraId="0C4078B9" w14:textId="69591CF0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6" w:history="1">
        <w:r w:rsidRPr="00B6241D">
          <w:rPr>
            <w:rStyle w:val="Lienhypertexte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Paiement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_Toc214275996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2063F6E6" w14:textId="253E047C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7" w:history="1">
        <w:r w:rsidRPr="00B6241D">
          <w:rPr>
            <w:rStyle w:val="Lienhypertexte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Réclamations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_Toc214275997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3603970B" w14:textId="20094D5E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8" w:history="1">
        <w:r w:rsidRPr="00B6241D">
          <w:rPr>
            <w:rStyle w:val="Lienhypertexte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Assurances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_Toc214275998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42C65165" w14:textId="67633435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5999" w:history="1">
        <w:r w:rsidRPr="00B6241D">
          <w:rPr>
            <w:rStyle w:val="Lienhypertexte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Données personnelles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_Toc214275999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hyperlink>
    </w:p>
    <w:p w14:paraId="4D2D65B5" w14:textId="4035A44D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6000" w:history="1">
        <w:r w:rsidRPr="00B6241D">
          <w:rPr>
            <w:rStyle w:val="Lienhypertexte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Perte, vol, dommages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_Toc214276000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61A3BEAC" w14:textId="72C62E67" w:rsidR="00E042E7" w:rsidRDefault="00E042E7">
      <w:pPr>
        <w:pStyle w:val="TM1"/>
        <w:tabs>
          <w:tab w:val="left" w:pos="720"/>
          <w:tab w:val="right" w:leader="dot" w:pos="10456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FR"/>
          <w14:ligatures w14:val="standardContextual"/>
        </w:rPr>
      </w:pPr>
      <w:hyperlink w:anchor="_Toc214276001" w:history="1">
        <w:r w:rsidRPr="00B6241D">
          <w:rPr>
            <w:rStyle w:val="Lienhypertexte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eastAsia="fr-FR"/>
            <w14:ligatures w14:val="standardContextual"/>
          </w:rPr>
          <w:tab/>
        </w:r>
        <w:r w:rsidRPr="00B6241D">
          <w:rPr>
            <w:rStyle w:val="Lienhypertexte"/>
            <w:noProof/>
          </w:rPr>
          <w:t>Acceptation</w:t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PAGEREF _Toc214276001 \h </w:instrText>
        </w:r>
        <w:r>
          <w:rPr>
            <w:noProof/>
          </w:rPr>
        </w:r>
        <w:r>
          <w:rPr>
            <w:noProof/>
          </w:rP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hyperlink>
    </w:p>
    <w:p w14:paraId="0565B933" w14:textId="61D6B83B" w:rsidR="003C6F43" w:rsidRDefault="00000000" w:rsidP="00105012">
      <w:pPr>
        <w:pStyle w:val="Titre1"/>
        <w:numPr>
          <w:ilvl w:val="0"/>
          <w:numId w:val="0"/>
        </w:numPr>
        <w:ind w:left="360" w:hanging="76"/>
      </w:pPr>
      <w:r>
        <w:fldChar w:fldCharType="end"/>
      </w:r>
    </w:p>
    <w:p w14:paraId="2A7E9446" w14:textId="77777777" w:rsidR="003C6F43" w:rsidRDefault="003C6F43">
      <w:pPr>
        <w:pageBreakBefore/>
        <w:suppressAutoHyphens w:val="0"/>
        <w:rPr>
          <w:b/>
          <w:bCs/>
          <w:sz w:val="40"/>
          <w:szCs w:val="40"/>
          <w:u w:val="single"/>
        </w:rPr>
      </w:pPr>
    </w:p>
    <w:p w14:paraId="550B047D" w14:textId="77777777" w:rsidR="003C6F43" w:rsidRDefault="00000000">
      <w:pPr>
        <w:suppressAutoHyphens w:val="0"/>
      </w:pPr>
      <w:r>
        <w:rPr>
          <w:b/>
          <w:bCs/>
          <w:sz w:val="40"/>
          <w:szCs w:val="40"/>
          <w:u w:val="single"/>
        </w:rPr>
        <w:t>RÈGLEMENT INTÉRIEUR</w:t>
      </w:r>
      <w:r>
        <w:rPr>
          <w:sz w:val="40"/>
          <w:szCs w:val="40"/>
          <w:u w:val="single"/>
        </w:rPr>
        <w:t xml:space="preserve"> – </w:t>
      </w:r>
      <w:r>
        <w:rPr>
          <w:b/>
          <w:bCs/>
          <w:sz w:val="40"/>
          <w:szCs w:val="40"/>
          <w:u w:val="single"/>
        </w:rPr>
        <w:t>Auto-école DYNA CONDUITE</w:t>
      </w:r>
    </w:p>
    <w:p w14:paraId="22B81F0E" w14:textId="77777777" w:rsidR="003C6F43" w:rsidRDefault="003C6F43">
      <w:pPr>
        <w:pStyle w:val="Standard"/>
        <w:spacing w:line="240" w:lineRule="auto"/>
        <w:rPr>
          <w:b/>
          <w:bCs/>
        </w:rPr>
      </w:pPr>
    </w:p>
    <w:p w14:paraId="0C8C284B" w14:textId="77777777" w:rsidR="003C6F43" w:rsidRPr="00273681" w:rsidRDefault="00000000" w:rsidP="00273681">
      <w:pPr>
        <w:pStyle w:val="Titre1"/>
      </w:pPr>
      <w:bookmarkStart w:id="1" w:name="_Toc214275986"/>
      <w:r w:rsidRPr="00273681">
        <w:t>Présentation de l’établissement</w:t>
      </w:r>
      <w:bookmarkEnd w:id="1"/>
    </w:p>
    <w:p w14:paraId="77F26E4E" w14:textId="77777777" w:rsidR="003C6F43" w:rsidRDefault="003C6F43"/>
    <w:p w14:paraId="2A7E94DB" w14:textId="77777777" w:rsidR="003C6F43" w:rsidRDefault="00000000">
      <w:pPr>
        <w:pStyle w:val="Standard"/>
        <w:spacing w:line="240" w:lineRule="auto"/>
      </w:pPr>
      <w:r>
        <w:t>Raison sociale : Auto-école DYNA CONDUITE</w:t>
      </w:r>
    </w:p>
    <w:p w14:paraId="55216C66" w14:textId="77777777" w:rsidR="003C6F43" w:rsidRDefault="00000000">
      <w:pPr>
        <w:pStyle w:val="Standard"/>
        <w:spacing w:line="240" w:lineRule="auto"/>
      </w:pPr>
      <w:r>
        <w:t>Dirigeant : M. Bruno BEZET</w:t>
      </w:r>
    </w:p>
    <w:p w14:paraId="7E4872E5" w14:textId="77777777" w:rsidR="003C6F43" w:rsidRDefault="00000000">
      <w:pPr>
        <w:pStyle w:val="Standard"/>
        <w:spacing w:line="240" w:lineRule="auto"/>
      </w:pPr>
      <w:r>
        <w:t>Adresse : 1 rue Mére Teresa 54270 Essey-Les-Nancy</w:t>
      </w:r>
    </w:p>
    <w:p w14:paraId="3C6CC655" w14:textId="77777777" w:rsidR="003C6F43" w:rsidRDefault="00000000">
      <w:pPr>
        <w:pStyle w:val="Standard"/>
        <w:spacing w:line="240" w:lineRule="auto"/>
      </w:pPr>
      <w:r>
        <w:t xml:space="preserve">Téléphone : 09 83 09 76 54   </w:t>
      </w:r>
    </w:p>
    <w:p w14:paraId="3401908F" w14:textId="77777777" w:rsidR="003C6F43" w:rsidRDefault="00000000">
      <w:pPr>
        <w:pStyle w:val="Standard"/>
        <w:spacing w:line="240" w:lineRule="auto"/>
      </w:pPr>
      <w:r>
        <w:t xml:space="preserve">Email : </w:t>
      </w:r>
      <w:hyperlink r:id="rId7" w:history="1">
        <w:r w:rsidR="003C6F43">
          <w:rPr>
            <w:rStyle w:val="Lienhypertexte"/>
          </w:rPr>
          <w:t>contactdynaconduite@gmail.com</w:t>
        </w:r>
      </w:hyperlink>
    </w:p>
    <w:p w14:paraId="3B138415" w14:textId="77777777" w:rsidR="003C6F43" w:rsidRDefault="00000000">
      <w:pPr>
        <w:pStyle w:val="Standard"/>
        <w:spacing w:line="240" w:lineRule="auto"/>
      </w:pPr>
      <w:r>
        <w:t>N° SIRET : 94217641300014</w:t>
      </w:r>
    </w:p>
    <w:p w14:paraId="16A6133C" w14:textId="4F9D9319" w:rsidR="003C6F43" w:rsidRDefault="00000000">
      <w:pPr>
        <w:pStyle w:val="Standard"/>
        <w:spacing w:line="240" w:lineRule="auto"/>
      </w:pPr>
      <w:r>
        <w:t>Agrément préfectoral : E 25 054 00070</w:t>
      </w:r>
    </w:p>
    <w:p w14:paraId="7C3C9D5D" w14:textId="77777777" w:rsidR="003C6F43" w:rsidRDefault="00000000" w:rsidP="00273681">
      <w:pPr>
        <w:pStyle w:val="Titre1"/>
      </w:pPr>
      <w:bookmarkStart w:id="2" w:name="_Toc214275987"/>
      <w:r>
        <w:t>Objet du règlement intérieur</w:t>
      </w:r>
      <w:bookmarkEnd w:id="2"/>
    </w:p>
    <w:p w14:paraId="3C6DFE4F" w14:textId="77777777" w:rsidR="003C6F43" w:rsidRDefault="003C6F43"/>
    <w:p w14:paraId="62C1EA8C" w14:textId="77777777" w:rsidR="003C6F43" w:rsidRDefault="00000000">
      <w:pPr>
        <w:pStyle w:val="Standard"/>
        <w:spacing w:line="240" w:lineRule="auto"/>
      </w:pPr>
      <w:r>
        <w:t>Le présent règlement a pour objectif de fixer les règles de fonctionnement, de sécurité et de discipline applicables à tous les élèves de l’auto-école Dyna Conduite, inscrits à une formation théorique et/ou pratique au permis de conduire.</w:t>
      </w:r>
    </w:p>
    <w:p w14:paraId="444FF27F" w14:textId="77777777" w:rsidR="003C6F43" w:rsidRDefault="00000000" w:rsidP="00273681">
      <w:pPr>
        <w:pStyle w:val="Titre1"/>
      </w:pPr>
      <w:bookmarkStart w:id="3" w:name="_Toc214275988"/>
      <w:r>
        <w:t>Conditions d’inscription</w:t>
      </w:r>
      <w:bookmarkEnd w:id="3"/>
    </w:p>
    <w:p w14:paraId="4A16D2B8" w14:textId="77777777" w:rsidR="003C6F43" w:rsidRDefault="003C6F43"/>
    <w:p w14:paraId="689EBBDA" w14:textId="77777777" w:rsidR="003C6F43" w:rsidRDefault="00000000">
      <w:pPr>
        <w:pStyle w:val="Standard"/>
        <w:spacing w:line="240" w:lineRule="auto"/>
      </w:pPr>
      <w:r>
        <w:t>Pour être inscrit, l’élève doit fournir :</w:t>
      </w:r>
    </w:p>
    <w:p w14:paraId="2C998053" w14:textId="77777777" w:rsidR="003C6F43" w:rsidRDefault="00000000">
      <w:pPr>
        <w:pStyle w:val="Paragraphedeliste"/>
        <w:numPr>
          <w:ilvl w:val="0"/>
          <w:numId w:val="10"/>
        </w:numPr>
        <w:spacing w:line="240" w:lineRule="auto"/>
      </w:pPr>
      <w:r>
        <w:t>Une pièce d’identité en cours de validité</w:t>
      </w:r>
    </w:p>
    <w:p w14:paraId="17DCB9BC" w14:textId="77777777" w:rsidR="003C6F43" w:rsidRDefault="00000000">
      <w:pPr>
        <w:pStyle w:val="Paragraphedeliste"/>
        <w:numPr>
          <w:ilvl w:val="0"/>
          <w:numId w:val="3"/>
        </w:numPr>
        <w:spacing w:line="240" w:lineRule="auto"/>
      </w:pPr>
      <w:r>
        <w:t>Un justificatif de domicile récent</w:t>
      </w:r>
    </w:p>
    <w:p w14:paraId="09CE2303" w14:textId="77777777" w:rsidR="003C6F43" w:rsidRDefault="00000000">
      <w:pPr>
        <w:pStyle w:val="Paragraphedeliste"/>
        <w:numPr>
          <w:ilvl w:val="0"/>
          <w:numId w:val="3"/>
        </w:numPr>
        <w:spacing w:line="240" w:lineRule="auto"/>
      </w:pPr>
      <w:r>
        <w:t>Une photo d’identité numérique (format ANTS)</w:t>
      </w:r>
    </w:p>
    <w:p w14:paraId="4421E908" w14:textId="77777777" w:rsidR="003C6F43" w:rsidRDefault="00000000">
      <w:pPr>
        <w:pStyle w:val="Paragraphedeliste"/>
        <w:numPr>
          <w:ilvl w:val="0"/>
          <w:numId w:val="3"/>
        </w:numPr>
        <w:spacing w:line="240" w:lineRule="auto"/>
      </w:pPr>
      <w:r>
        <w:t>L’ASSR 2 (si mineur)</w:t>
      </w:r>
    </w:p>
    <w:p w14:paraId="6143D9FE" w14:textId="351A2478" w:rsidR="003C6F43" w:rsidRDefault="00000000" w:rsidP="006372DF">
      <w:pPr>
        <w:pStyle w:val="Paragraphedeliste"/>
        <w:numPr>
          <w:ilvl w:val="0"/>
          <w:numId w:val="3"/>
        </w:numPr>
        <w:spacing w:line="240" w:lineRule="auto"/>
      </w:pPr>
      <w:r>
        <w:t>Le règlement du contrat de formation</w:t>
      </w:r>
    </w:p>
    <w:p w14:paraId="030EC676" w14:textId="77777777" w:rsidR="003C6F43" w:rsidRDefault="00000000" w:rsidP="00273681">
      <w:pPr>
        <w:pStyle w:val="Titre1"/>
      </w:pPr>
      <w:bookmarkStart w:id="4" w:name="_Toc214275989"/>
      <w:r>
        <w:t>Comportement attendu</w:t>
      </w:r>
      <w:bookmarkEnd w:id="4"/>
    </w:p>
    <w:p w14:paraId="68E04088" w14:textId="77777777" w:rsidR="003C6F43" w:rsidRDefault="003C6F43"/>
    <w:p w14:paraId="7E188CED" w14:textId="77777777" w:rsidR="003C6F43" w:rsidRDefault="00000000">
      <w:pPr>
        <w:pStyle w:val="Standard"/>
        <w:spacing w:line="240" w:lineRule="auto"/>
      </w:pPr>
      <w:r>
        <w:rPr>
          <w:b/>
          <w:bCs/>
          <w:color w:val="FF0000"/>
          <w:u w:val="single"/>
        </w:rPr>
        <w:t>Les élèves doivent faire preuve de respect :</w:t>
      </w:r>
    </w:p>
    <w:p w14:paraId="0EE36A0B" w14:textId="77777777" w:rsidR="003C6F43" w:rsidRDefault="00000000">
      <w:pPr>
        <w:pStyle w:val="Paragraphedeliste"/>
        <w:numPr>
          <w:ilvl w:val="0"/>
          <w:numId w:val="11"/>
        </w:numPr>
        <w:spacing w:line="240" w:lineRule="auto"/>
      </w:pPr>
      <w:r>
        <w:t>Envers les enseignants, le personnel et les autres élèves</w:t>
      </w:r>
    </w:p>
    <w:p w14:paraId="4567EAE8" w14:textId="77777777" w:rsidR="003C6F43" w:rsidRDefault="00000000">
      <w:pPr>
        <w:pStyle w:val="Paragraphedeliste"/>
        <w:numPr>
          <w:ilvl w:val="0"/>
          <w:numId w:val="5"/>
        </w:numPr>
        <w:spacing w:line="240" w:lineRule="auto"/>
      </w:pPr>
      <w:r>
        <w:t>Envers les véhicules, le matériel pédagogique et les locaux</w:t>
      </w:r>
    </w:p>
    <w:p w14:paraId="3EABA7FD" w14:textId="77777777" w:rsidR="003C6F43" w:rsidRDefault="00000000">
      <w:pPr>
        <w:pStyle w:val="Paragraphedeliste"/>
        <w:numPr>
          <w:ilvl w:val="0"/>
          <w:numId w:val="5"/>
        </w:numPr>
        <w:spacing w:line="240" w:lineRule="auto"/>
      </w:pPr>
      <w:r>
        <w:t>Toute attitude agressive, injurieuse ou irrespectueuse pourra entraîner l’exclusion temporaire ou définitive voir poursuite judiciaire.</w:t>
      </w:r>
    </w:p>
    <w:p w14:paraId="5A58695A" w14:textId="77777777" w:rsidR="003C6F43" w:rsidRDefault="00000000">
      <w:pPr>
        <w:pStyle w:val="Paragraphedeliste"/>
        <w:numPr>
          <w:ilvl w:val="0"/>
          <w:numId w:val="5"/>
        </w:numPr>
        <w:spacing w:line="240" w:lineRule="auto"/>
      </w:pPr>
      <w:r>
        <w:t>Il</w:t>
      </w:r>
      <w:r>
        <w:rPr>
          <w:spacing w:val="2"/>
        </w:rPr>
        <w:t xml:space="preserve"> </w:t>
      </w:r>
      <w:r>
        <w:t>est</w:t>
      </w:r>
      <w:r>
        <w:rPr>
          <w:spacing w:val="4"/>
        </w:rPr>
        <w:t xml:space="preserve"> </w:t>
      </w:r>
      <w:r>
        <w:t>demandé</w:t>
      </w:r>
      <w:r>
        <w:rPr>
          <w:spacing w:val="4"/>
        </w:rPr>
        <w:t xml:space="preserve"> </w:t>
      </w:r>
      <w:r>
        <w:t>aux</w:t>
      </w:r>
      <w:r>
        <w:rPr>
          <w:spacing w:val="5"/>
        </w:rPr>
        <w:t xml:space="preserve"> </w:t>
      </w:r>
      <w:r>
        <w:t>élèves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penser</w:t>
      </w:r>
      <w:r>
        <w:rPr>
          <w:spacing w:val="6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lire</w:t>
      </w:r>
      <w:r>
        <w:rPr>
          <w:spacing w:val="6"/>
        </w:rPr>
        <w:t xml:space="preserve"> </w:t>
      </w:r>
      <w:r>
        <w:t>les</w:t>
      </w:r>
      <w:r>
        <w:rPr>
          <w:spacing w:val="5"/>
        </w:rPr>
        <w:t xml:space="preserve"> </w:t>
      </w:r>
      <w:r>
        <w:t>informations</w:t>
      </w:r>
      <w:r>
        <w:rPr>
          <w:spacing w:val="5"/>
        </w:rPr>
        <w:t xml:space="preserve"> </w:t>
      </w:r>
      <w:r>
        <w:t>mises</w:t>
      </w:r>
      <w:r>
        <w:rPr>
          <w:spacing w:val="6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leur</w:t>
      </w:r>
      <w:r>
        <w:rPr>
          <w:spacing w:val="6"/>
        </w:rPr>
        <w:t xml:space="preserve"> </w:t>
      </w:r>
      <w:r>
        <w:t>disposition</w:t>
      </w:r>
      <w:r>
        <w:rPr>
          <w:spacing w:val="6"/>
        </w:rPr>
        <w:t xml:space="preserve"> </w:t>
      </w:r>
      <w:r>
        <w:t>sur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porte</w:t>
      </w:r>
      <w:r>
        <w:rPr>
          <w:spacing w:val="4"/>
        </w:rPr>
        <w:t xml:space="preserve"> </w:t>
      </w:r>
      <w:r>
        <w:rPr>
          <w:spacing w:val="-5"/>
        </w:rPr>
        <w:t>de</w:t>
      </w:r>
      <w:r>
        <w:t xml:space="preserve"> l'établissement</w:t>
      </w:r>
      <w:r>
        <w:rPr>
          <w:spacing w:val="-6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sein</w:t>
      </w:r>
      <w:r>
        <w:rPr>
          <w:spacing w:val="-4"/>
        </w:rPr>
        <w:t xml:space="preserve"> </w:t>
      </w:r>
      <w:r>
        <w:t>(fermeture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bureau,</w:t>
      </w:r>
      <w:r>
        <w:rPr>
          <w:spacing w:val="-4"/>
        </w:rPr>
        <w:t xml:space="preserve"> </w:t>
      </w:r>
      <w:r>
        <w:t>informations</w:t>
      </w:r>
      <w:r>
        <w:rPr>
          <w:spacing w:val="-4"/>
        </w:rPr>
        <w:t xml:space="preserve"> </w:t>
      </w:r>
      <w:r>
        <w:rPr>
          <w:spacing w:val="-2"/>
        </w:rPr>
        <w:t>spécifiques,).</w:t>
      </w:r>
    </w:p>
    <w:p w14:paraId="6C79797E" w14:textId="470CDF88" w:rsidR="003C6F43" w:rsidRDefault="00000000" w:rsidP="006372DF">
      <w:pPr>
        <w:pStyle w:val="Paragraphedeliste"/>
        <w:numPr>
          <w:ilvl w:val="0"/>
          <w:numId w:val="5"/>
        </w:numPr>
        <w:spacing w:line="240" w:lineRule="auto"/>
      </w:pPr>
      <w:r>
        <w:t>Le personnel de l’établissement est formé à la bienveillance, au respect et à la neutralité dans ses relations avec les élèves.</w:t>
      </w:r>
      <w:r>
        <w:br/>
        <w:t xml:space="preserve">Toutefois, dans l’hypothèse où un enseignant ou un membre du personnel adopterait un comportement contraire à ces principes, l’élève concerné est invité à en informer le </w:t>
      </w:r>
      <w:r>
        <w:rPr>
          <w:rStyle w:val="StrongEmphasis"/>
        </w:rPr>
        <w:t>référent chargé des relations avec les élèves, M. Bezet Bruno</w:t>
      </w:r>
      <w:r>
        <w:t>.</w:t>
      </w:r>
      <w:r>
        <w:br/>
        <w:t xml:space="preserve">Ce dernier procèdera à une </w:t>
      </w:r>
      <w:r>
        <w:rPr>
          <w:rStyle w:val="StrongEmphasis"/>
          <w:b w:val="0"/>
          <w:bCs w:val="0"/>
        </w:rPr>
        <w:t>analyse objective de la situation</w:t>
      </w:r>
      <w:r>
        <w:t xml:space="preserve"> et pourra, selon les conclusions, engager une </w:t>
      </w:r>
      <w:r>
        <w:rPr>
          <w:rStyle w:val="StrongEmphasis"/>
          <w:b w:val="0"/>
          <w:bCs w:val="0"/>
        </w:rPr>
        <w:t>médiation interne</w:t>
      </w:r>
      <w:r>
        <w:t xml:space="preserve"> ou proposer une </w:t>
      </w:r>
      <w:r>
        <w:rPr>
          <w:rStyle w:val="StrongEmphasis"/>
          <w:b w:val="0"/>
          <w:bCs w:val="0"/>
        </w:rPr>
        <w:t>mesure disciplinaire appropriée</w:t>
      </w:r>
      <w:r>
        <w:t>, conformément aux procédures de l’établissement.</w:t>
      </w:r>
    </w:p>
    <w:p w14:paraId="0B36D6C1" w14:textId="77777777" w:rsidR="003C6F43" w:rsidRDefault="00000000" w:rsidP="00273681">
      <w:pPr>
        <w:pStyle w:val="Titre1"/>
      </w:pPr>
      <w:bookmarkStart w:id="5" w:name="_Toc214275990"/>
      <w:r>
        <w:lastRenderedPageBreak/>
        <w:t>Hygiène et sécurité</w:t>
      </w:r>
      <w:bookmarkEnd w:id="5"/>
    </w:p>
    <w:p w14:paraId="51D966E1" w14:textId="77777777" w:rsidR="003C6F43" w:rsidRDefault="003C6F43"/>
    <w:p w14:paraId="1C4CAB7E" w14:textId="77777777" w:rsidR="003C6F43" w:rsidRDefault="00000000">
      <w:pPr>
        <w:pStyle w:val="Standard"/>
        <w:spacing w:line="240" w:lineRule="auto"/>
      </w:pPr>
      <w:r>
        <w:t>Il est strictement interdit de fumer ou vapoter dans les locaux et les véhicules</w:t>
      </w:r>
    </w:p>
    <w:p w14:paraId="445BCDE0" w14:textId="77777777" w:rsidR="003C6F43" w:rsidRDefault="00000000">
      <w:pPr>
        <w:pStyle w:val="Standard"/>
        <w:spacing w:line="240" w:lineRule="auto"/>
      </w:pPr>
      <w:r>
        <w:t>Les téléphones portables doivent être éteints ou en silencieux pendant les cours</w:t>
      </w:r>
    </w:p>
    <w:p w14:paraId="10F5E0B2" w14:textId="77777777" w:rsidR="003C6F43" w:rsidRDefault="00000000">
      <w:pPr>
        <w:pStyle w:val="Standard"/>
        <w:spacing w:line="240" w:lineRule="auto"/>
      </w:pPr>
      <w:r>
        <w:t>L’accès à un véhicule est interdit sous l’effet de l’alcool ou de drogues</w:t>
      </w:r>
    </w:p>
    <w:p w14:paraId="497CE632" w14:textId="4B800B0C" w:rsidR="003C6F43" w:rsidRPr="006372DF" w:rsidRDefault="00000000" w:rsidP="006372DF">
      <w:pPr>
        <w:pStyle w:val="Standard"/>
        <w:spacing w:line="240" w:lineRule="auto"/>
        <w:ind w:left="20"/>
        <w:jc w:val="both"/>
      </w:pPr>
      <w:r>
        <w:rPr>
          <w:b/>
          <w:szCs w:val="20"/>
          <w:u w:val="single"/>
        </w:rPr>
        <w:t>Consigne</w:t>
      </w:r>
      <w:r>
        <w:rPr>
          <w:b/>
          <w:spacing w:val="16"/>
          <w:szCs w:val="20"/>
          <w:u w:val="single"/>
        </w:rPr>
        <w:t xml:space="preserve"> </w:t>
      </w:r>
      <w:r>
        <w:rPr>
          <w:b/>
          <w:szCs w:val="20"/>
          <w:u w:val="single"/>
        </w:rPr>
        <w:t>d'incendie</w:t>
      </w:r>
      <w:r>
        <w:rPr>
          <w:b/>
          <w:spacing w:val="17"/>
          <w:szCs w:val="20"/>
        </w:rPr>
        <w:t xml:space="preserve"> </w:t>
      </w:r>
      <w:r>
        <w:rPr>
          <w:b/>
          <w:szCs w:val="20"/>
        </w:rPr>
        <w:t>:</w:t>
      </w:r>
      <w:r>
        <w:rPr>
          <w:b/>
          <w:spacing w:val="19"/>
          <w:szCs w:val="20"/>
        </w:rPr>
        <w:t xml:space="preserve"> </w:t>
      </w:r>
      <w:r>
        <w:rPr>
          <w:szCs w:val="20"/>
        </w:rPr>
        <w:t>Conformément aux articles R232-12-17 et suivants du code du travail, les consignes d'incendie et notamment un plan de localisation des extincteurs et des issues de secours sont affichés dans les locaux de formation de manière à être connus de tous les élèves.</w:t>
      </w:r>
    </w:p>
    <w:p w14:paraId="5797EF25" w14:textId="77777777" w:rsidR="003C6F43" w:rsidRDefault="00000000" w:rsidP="00273681">
      <w:pPr>
        <w:pStyle w:val="Titre1"/>
      </w:pPr>
      <w:bookmarkStart w:id="6" w:name="_Toc214275991"/>
      <w:r>
        <w:t>Tenue vestimentaire</w:t>
      </w:r>
      <w:bookmarkEnd w:id="6"/>
    </w:p>
    <w:p w14:paraId="7ABE3641" w14:textId="77777777" w:rsidR="003C6F43" w:rsidRDefault="003C6F43"/>
    <w:p w14:paraId="6E345751" w14:textId="77777777" w:rsidR="003C6F43" w:rsidRDefault="00000000">
      <w:pPr>
        <w:pStyle w:val="Standard"/>
        <w:spacing w:line="240" w:lineRule="auto"/>
      </w:pPr>
      <w:r>
        <w:t>Une tenue correcte est exigée pour les leçons de conduite :</w:t>
      </w:r>
    </w:p>
    <w:p w14:paraId="6906BA6E" w14:textId="77777777" w:rsidR="003C6F43" w:rsidRDefault="00000000">
      <w:pPr>
        <w:pStyle w:val="Paragraphedeliste"/>
        <w:numPr>
          <w:ilvl w:val="0"/>
          <w:numId w:val="12"/>
        </w:numPr>
        <w:spacing w:line="240" w:lineRule="auto"/>
      </w:pPr>
      <w:r>
        <w:t>Chaussures fermées obligatoires</w:t>
      </w:r>
    </w:p>
    <w:p w14:paraId="422AFF7A" w14:textId="77777777" w:rsidR="003C6F43" w:rsidRDefault="00000000">
      <w:pPr>
        <w:pStyle w:val="Paragraphedeliste"/>
        <w:numPr>
          <w:ilvl w:val="0"/>
          <w:numId w:val="6"/>
        </w:numPr>
        <w:spacing w:line="240" w:lineRule="auto"/>
      </w:pPr>
      <w:r>
        <w:t>Tenue adaptée à la conduite</w:t>
      </w:r>
    </w:p>
    <w:p w14:paraId="08849B49" w14:textId="3A257ED9" w:rsidR="003C6F43" w:rsidRDefault="00000000" w:rsidP="006372DF">
      <w:pPr>
        <w:pStyle w:val="Paragraphedeliste"/>
        <w:numPr>
          <w:ilvl w:val="0"/>
          <w:numId w:val="6"/>
        </w:numPr>
        <w:spacing w:line="240" w:lineRule="auto"/>
      </w:pPr>
      <w:r>
        <w:t>En cas de non-respect, l’enseignant peut refuser la leçon (facturée).</w:t>
      </w:r>
    </w:p>
    <w:p w14:paraId="6245EAAD" w14:textId="77777777" w:rsidR="003C6F43" w:rsidRDefault="00000000" w:rsidP="00273681">
      <w:pPr>
        <w:pStyle w:val="Titre1"/>
      </w:pPr>
      <w:bookmarkStart w:id="7" w:name="_Toc214275992"/>
      <w:r>
        <w:t>Cours théoriques (code de la route)</w:t>
      </w:r>
      <w:bookmarkEnd w:id="7"/>
    </w:p>
    <w:p w14:paraId="2F48E0AA" w14:textId="77777777" w:rsidR="003C6F43" w:rsidRDefault="003C6F43"/>
    <w:p w14:paraId="19DFB03A" w14:textId="77777777" w:rsidR="003C6F43" w:rsidRDefault="00000000">
      <w:pPr>
        <w:pStyle w:val="Standard"/>
        <w:spacing w:line="240" w:lineRule="auto"/>
      </w:pPr>
      <w:r>
        <w:t>Les horaires sont affichés à l’accueil ou sur le site internet</w:t>
      </w:r>
    </w:p>
    <w:p w14:paraId="35786C13" w14:textId="77777777" w:rsidR="003C6F43" w:rsidRDefault="00000000">
      <w:pPr>
        <w:pStyle w:val="Standard"/>
        <w:spacing w:line="240" w:lineRule="auto"/>
      </w:pPr>
      <w:r>
        <w:t>Il est demandé d’arriver à l’heure</w:t>
      </w:r>
    </w:p>
    <w:p w14:paraId="67D6E7EC" w14:textId="77777777" w:rsidR="003C6F43" w:rsidRDefault="00000000">
      <w:pPr>
        <w:pStyle w:val="Standard"/>
        <w:spacing w:line="240" w:lineRule="auto"/>
      </w:pPr>
      <w:r>
        <w:t>Les téléphones sont interdits pendant les séances</w:t>
      </w:r>
    </w:p>
    <w:p w14:paraId="2E92A201" w14:textId="68F5C34C" w:rsidR="003C6F43" w:rsidRDefault="00000000">
      <w:pPr>
        <w:pStyle w:val="Standard"/>
        <w:spacing w:line="240" w:lineRule="auto"/>
      </w:pPr>
      <w:r>
        <w:t>Des séances collectives ou en ligne peuvent être proposées</w:t>
      </w:r>
    </w:p>
    <w:p w14:paraId="4A5DD2DC" w14:textId="77777777" w:rsidR="003C6F43" w:rsidRDefault="00000000" w:rsidP="00273681">
      <w:pPr>
        <w:pStyle w:val="Titre1"/>
      </w:pPr>
      <w:bookmarkStart w:id="8" w:name="_Toc214275993"/>
      <w:r>
        <w:t>Cours pratiques (conduite)</w:t>
      </w:r>
      <w:bookmarkEnd w:id="8"/>
    </w:p>
    <w:p w14:paraId="0C6F1B3D" w14:textId="77777777" w:rsidR="003C6F43" w:rsidRDefault="003C6F43"/>
    <w:p w14:paraId="1D74BA6B" w14:textId="77777777" w:rsidR="003C6F43" w:rsidRDefault="00000000">
      <w:pPr>
        <w:pStyle w:val="Standard"/>
        <w:spacing w:line="240" w:lineRule="auto"/>
      </w:pPr>
      <w:r>
        <w:rPr>
          <w:b/>
          <w:bCs/>
          <w:color w:val="FF0000"/>
          <w:sz w:val="24"/>
          <w:szCs w:val="24"/>
          <w:u w:val="single"/>
        </w:rPr>
        <w:t>Les leçons doivent être annulées au moins 48h à l’avance (jours ouvrés), sinon elles sont facturées</w:t>
      </w:r>
    </w:p>
    <w:p w14:paraId="22206ABF" w14:textId="77777777" w:rsidR="003C6F43" w:rsidRDefault="00000000">
      <w:pPr>
        <w:pStyle w:val="Standard"/>
        <w:spacing w:line="240" w:lineRule="auto"/>
      </w:pPr>
      <w:r>
        <w:t>L’élève doit respecter les horaires de rendez-vous</w:t>
      </w:r>
    </w:p>
    <w:p w14:paraId="50ABECFD" w14:textId="77777777" w:rsidR="003C6F43" w:rsidRDefault="00000000">
      <w:pPr>
        <w:pStyle w:val="Textbody"/>
        <w:spacing w:line="240" w:lineRule="auto"/>
        <w:ind w:right="19"/>
        <w:jc w:val="both"/>
      </w:pPr>
      <w:r>
        <w:rPr>
          <w:b/>
          <w:u w:val="single"/>
        </w:rPr>
        <w:t>Retard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:</w:t>
      </w:r>
      <w:r>
        <w:rPr>
          <w:b/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l'élève</w:t>
      </w:r>
      <w:r>
        <w:rPr>
          <w:spacing w:val="3"/>
        </w:rPr>
        <w:t xml:space="preserve"> </w:t>
      </w:r>
      <w:r>
        <w:t>ait</w:t>
      </w:r>
      <w:r>
        <w:rPr>
          <w:spacing w:val="2"/>
        </w:rPr>
        <w:t xml:space="preserve"> </w:t>
      </w:r>
      <w:r>
        <w:t>réservé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ou deux</w:t>
      </w:r>
      <w:r>
        <w:rPr>
          <w:spacing w:val="2"/>
        </w:rPr>
        <w:t xml:space="preserve"> </w:t>
      </w:r>
      <w:r>
        <w:t>séances,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 de</w:t>
      </w:r>
      <w:r>
        <w:rPr>
          <w:spacing w:val="1"/>
        </w:rPr>
        <w:t xml:space="preserve"> </w:t>
      </w:r>
      <w:r>
        <w:t>retard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l'élève,</w:t>
      </w:r>
      <w:r>
        <w:rPr>
          <w:spacing w:val="2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moniteur</w:t>
      </w:r>
      <w:r>
        <w:rPr>
          <w:spacing w:val="-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rPr>
          <w:spacing w:val="-5"/>
        </w:rPr>
        <w:t>le</w:t>
      </w:r>
      <w:r>
        <w:t xml:space="preserve"> rattrapera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facturé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 xml:space="preserve">son </w:t>
      </w:r>
      <w:r>
        <w:rPr>
          <w:spacing w:val="-2"/>
        </w:rPr>
        <w:t>ensemble.</w:t>
      </w:r>
    </w:p>
    <w:p w14:paraId="6EAF8A50" w14:textId="77777777" w:rsidR="003C6F43" w:rsidRDefault="00000000">
      <w:pPr>
        <w:pStyle w:val="Standard"/>
        <w:spacing w:line="240" w:lineRule="auto"/>
      </w:pPr>
      <w:r>
        <w:t>Toute absence non justifiée est considérée comme une leçon perdue</w:t>
      </w:r>
    </w:p>
    <w:p w14:paraId="1BF8ED49" w14:textId="3EA55D36" w:rsidR="003C6F43" w:rsidRDefault="00000000">
      <w:pPr>
        <w:pStyle w:val="Standard"/>
        <w:spacing w:line="240" w:lineRule="auto"/>
      </w:pPr>
      <w:r>
        <w:t>Si annulation par l’auto-école en cas de force majeur aucune leçon ne sera perdue</w:t>
      </w:r>
    </w:p>
    <w:p w14:paraId="37B3C6D0" w14:textId="77777777" w:rsidR="003C6F43" w:rsidRDefault="00000000" w:rsidP="00273681">
      <w:pPr>
        <w:pStyle w:val="Titre1"/>
      </w:pPr>
      <w:bookmarkStart w:id="9" w:name="_Toc214275994"/>
      <w:r>
        <w:t>Évaluations</w:t>
      </w:r>
      <w:bookmarkEnd w:id="9"/>
    </w:p>
    <w:p w14:paraId="06DEE35F" w14:textId="77777777" w:rsidR="003C6F43" w:rsidRDefault="003C6F43"/>
    <w:p w14:paraId="2FC563C4" w14:textId="77777777" w:rsidR="003C6F43" w:rsidRDefault="00000000">
      <w:pPr>
        <w:pStyle w:val="Standard"/>
        <w:spacing w:line="240" w:lineRule="auto"/>
      </w:pPr>
      <w:r>
        <w:rPr>
          <w:b/>
          <w:bCs/>
          <w:color w:val="FF0000"/>
          <w:sz w:val="24"/>
          <w:szCs w:val="24"/>
          <w:u w:val="single"/>
        </w:rPr>
        <w:t>Une évaluation initiale est réalisée avant la signature du contrat</w:t>
      </w:r>
    </w:p>
    <w:p w14:paraId="42912F25" w14:textId="77777777" w:rsidR="003C6F43" w:rsidRDefault="00000000">
      <w:pPr>
        <w:pStyle w:val="Standard"/>
        <w:spacing w:line="240" w:lineRule="auto"/>
      </w:pPr>
      <w:r>
        <w:t>Des évaluations régulières sont prévues tout au long de la formation</w:t>
      </w:r>
    </w:p>
    <w:p w14:paraId="56CA6938" w14:textId="77777777" w:rsidR="003C6F43" w:rsidRDefault="00000000">
      <w:pPr>
        <w:pStyle w:val="Standard"/>
        <w:spacing w:line="240" w:lineRule="auto"/>
      </w:pPr>
      <w:r>
        <w:t>L’enseignant informe l’élève de sa progression</w:t>
      </w:r>
    </w:p>
    <w:p w14:paraId="2E336DD3" w14:textId="77777777" w:rsidR="003C6F43" w:rsidRDefault="00000000">
      <w:pPr>
        <w:pStyle w:val="Standard"/>
        <w:spacing w:line="240" w:lineRule="auto"/>
      </w:pPr>
      <w:r>
        <w:t>Il y aura une évaluation de départ avant toute inscription</w:t>
      </w:r>
    </w:p>
    <w:p w14:paraId="2286DC41" w14:textId="2C0E60D4" w:rsidR="003C6F43" w:rsidRDefault="00000000">
      <w:pPr>
        <w:pStyle w:val="Standard"/>
        <w:spacing w:line="240" w:lineRule="auto"/>
      </w:pPr>
      <w:r>
        <w:t>L’élève sera évalué tout au long des leçons avec une évaluation à mi-parcours permettant de réajuster le nombre de séance.</w:t>
      </w:r>
    </w:p>
    <w:p w14:paraId="2ABC6050" w14:textId="77777777" w:rsidR="003C6F43" w:rsidRDefault="00000000" w:rsidP="00273681">
      <w:pPr>
        <w:pStyle w:val="Titre1"/>
      </w:pPr>
      <w:bookmarkStart w:id="10" w:name="_Toc214275995"/>
      <w:r>
        <w:t>Passage à l’examen</w:t>
      </w:r>
      <w:bookmarkEnd w:id="10"/>
    </w:p>
    <w:p w14:paraId="17C7A778" w14:textId="77777777" w:rsidR="003C6F43" w:rsidRDefault="003C6F43"/>
    <w:p w14:paraId="6170683B" w14:textId="77777777" w:rsidR="003C6F43" w:rsidRDefault="00000000">
      <w:pPr>
        <w:pStyle w:val="Standard"/>
        <w:spacing w:line="240" w:lineRule="auto"/>
      </w:pPr>
      <w:r>
        <w:t>Pour être présenté à l’examen (théorique ou pratique), l’élève doit :</w:t>
      </w:r>
    </w:p>
    <w:p w14:paraId="305B7DC5" w14:textId="77777777" w:rsidR="003C6F43" w:rsidRDefault="00000000">
      <w:pPr>
        <w:pStyle w:val="Standard"/>
        <w:numPr>
          <w:ilvl w:val="0"/>
          <w:numId w:val="13"/>
        </w:numPr>
        <w:spacing w:line="240" w:lineRule="auto"/>
      </w:pPr>
      <w:r>
        <w:lastRenderedPageBreak/>
        <w:t>Être muni de sa pièce d’identité</w:t>
      </w:r>
    </w:p>
    <w:p w14:paraId="40F4BC58" w14:textId="77777777" w:rsidR="003C6F43" w:rsidRDefault="00000000">
      <w:pPr>
        <w:pStyle w:val="Standard"/>
        <w:numPr>
          <w:ilvl w:val="0"/>
          <w:numId w:val="13"/>
        </w:numPr>
        <w:spacing w:line="240" w:lineRule="auto"/>
      </w:pPr>
      <w:r>
        <w:t>Avoir suivi l’ensemble de sa formation</w:t>
      </w:r>
    </w:p>
    <w:p w14:paraId="07EA4447" w14:textId="77777777" w:rsidR="003C6F43" w:rsidRDefault="00000000">
      <w:pPr>
        <w:pStyle w:val="Paragraphedeliste"/>
        <w:numPr>
          <w:ilvl w:val="0"/>
          <w:numId w:val="14"/>
        </w:numPr>
        <w:spacing w:line="240" w:lineRule="auto"/>
      </w:pPr>
      <w:r>
        <w:t>Avoir atteint le niveau requis</w:t>
      </w:r>
    </w:p>
    <w:p w14:paraId="414A1622" w14:textId="77777777" w:rsidR="003C6F43" w:rsidRDefault="00000000">
      <w:pPr>
        <w:pStyle w:val="Paragraphedeliste"/>
        <w:numPr>
          <w:ilvl w:val="0"/>
          <w:numId w:val="8"/>
        </w:numPr>
        <w:spacing w:line="240" w:lineRule="auto"/>
      </w:pPr>
      <w:r>
        <w:t>Être à jour de ses paiements</w:t>
      </w:r>
    </w:p>
    <w:p w14:paraId="523FF4FC" w14:textId="77777777" w:rsidR="003C6F43" w:rsidRDefault="00000000">
      <w:pPr>
        <w:pStyle w:val="Standard"/>
        <w:spacing w:line="240" w:lineRule="auto"/>
      </w:pPr>
      <w:r>
        <w:t>Le choix de la date d’examen est fait par l’école en concertation avec l’élève.</w:t>
      </w:r>
    </w:p>
    <w:p w14:paraId="7AA65131" w14:textId="77777777" w:rsidR="003C6F43" w:rsidRDefault="00000000">
      <w:pPr>
        <w:pStyle w:val="Standard"/>
        <w:spacing w:line="240" w:lineRule="auto"/>
      </w:pPr>
      <w:r>
        <w:t>Si l’élève ne se présente pas lors du passage à l’examen Il y aura un délai de 2 mois avant représentation et la présentation lui sera du.</w:t>
      </w:r>
    </w:p>
    <w:p w14:paraId="5985C959" w14:textId="77777777" w:rsidR="003C6F43" w:rsidRDefault="00000000">
      <w:pPr>
        <w:pStyle w:val="Standard"/>
        <w:spacing w:line="240" w:lineRule="auto"/>
      </w:pPr>
      <w:r>
        <w:rPr>
          <w:b/>
          <w:u w:val="single"/>
        </w:rPr>
        <w:t>Examen</w:t>
      </w:r>
      <w:r>
        <w:rPr>
          <w:b/>
          <w:spacing w:val="20"/>
        </w:rPr>
        <w:t xml:space="preserve"> </w:t>
      </w:r>
      <w:r>
        <w:rPr>
          <w:b/>
        </w:rPr>
        <w:t>:</w:t>
      </w:r>
      <w:r>
        <w:rPr>
          <w:b/>
          <w:spacing w:val="21"/>
        </w:rPr>
        <w:t xml:space="preserve"> </w:t>
      </w:r>
      <w:r>
        <w:rPr>
          <w:b/>
          <w:bCs/>
          <w:color w:val="FF0000"/>
        </w:rPr>
        <w:t>Aucune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présentation</w:t>
      </w:r>
      <w:r>
        <w:rPr>
          <w:b/>
          <w:bCs/>
          <w:color w:val="FF0000"/>
          <w:spacing w:val="19"/>
        </w:rPr>
        <w:t xml:space="preserve"> </w:t>
      </w:r>
      <w:r>
        <w:rPr>
          <w:b/>
          <w:bCs/>
          <w:color w:val="FF0000"/>
        </w:rPr>
        <w:t>à</w:t>
      </w:r>
      <w:r>
        <w:rPr>
          <w:b/>
          <w:bCs/>
          <w:color w:val="FF0000"/>
          <w:spacing w:val="19"/>
        </w:rPr>
        <w:t xml:space="preserve"> </w:t>
      </w:r>
      <w:r>
        <w:rPr>
          <w:b/>
          <w:bCs/>
          <w:color w:val="FF0000"/>
        </w:rPr>
        <w:t>l'examen</w:t>
      </w:r>
      <w:r>
        <w:rPr>
          <w:b/>
          <w:bCs/>
          <w:color w:val="FF0000"/>
          <w:spacing w:val="19"/>
        </w:rPr>
        <w:t xml:space="preserve"> </w:t>
      </w:r>
      <w:r>
        <w:rPr>
          <w:b/>
          <w:bCs/>
          <w:color w:val="FF0000"/>
        </w:rPr>
        <w:t>pratique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ne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sera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faite</w:t>
      </w:r>
      <w:r>
        <w:rPr>
          <w:b/>
          <w:bCs/>
          <w:color w:val="FF0000"/>
          <w:spacing w:val="20"/>
        </w:rPr>
        <w:t xml:space="preserve"> </w:t>
      </w:r>
      <w:r>
        <w:rPr>
          <w:b/>
          <w:bCs/>
          <w:color w:val="FF0000"/>
        </w:rPr>
        <w:t>si</w:t>
      </w:r>
      <w:r>
        <w:rPr>
          <w:b/>
          <w:bCs/>
          <w:color w:val="FF0000"/>
          <w:spacing w:val="16"/>
        </w:rPr>
        <w:t xml:space="preserve"> </w:t>
      </w:r>
      <w:r>
        <w:rPr>
          <w:b/>
          <w:bCs/>
          <w:color w:val="FF0000"/>
        </w:rPr>
        <w:t>le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solde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du</w:t>
      </w:r>
      <w:r>
        <w:rPr>
          <w:b/>
          <w:bCs/>
          <w:color w:val="FF0000"/>
          <w:spacing w:val="19"/>
        </w:rPr>
        <w:t xml:space="preserve"> </w:t>
      </w:r>
      <w:r>
        <w:rPr>
          <w:b/>
          <w:bCs/>
          <w:color w:val="FF0000"/>
        </w:rPr>
        <w:t>compte</w:t>
      </w:r>
      <w:r>
        <w:rPr>
          <w:b/>
          <w:bCs/>
          <w:color w:val="FF0000"/>
          <w:spacing w:val="18"/>
        </w:rPr>
        <w:t xml:space="preserve"> </w:t>
      </w:r>
      <w:r>
        <w:rPr>
          <w:b/>
          <w:bCs/>
          <w:color w:val="FF0000"/>
        </w:rPr>
        <w:t>n'est</w:t>
      </w:r>
      <w:r>
        <w:rPr>
          <w:b/>
          <w:bCs/>
          <w:color w:val="FF0000"/>
          <w:spacing w:val="21"/>
        </w:rPr>
        <w:t xml:space="preserve"> </w:t>
      </w:r>
      <w:r>
        <w:rPr>
          <w:b/>
          <w:bCs/>
          <w:color w:val="FF0000"/>
          <w:spacing w:val="-5"/>
        </w:rPr>
        <w:t>pas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pacing w:val="-2"/>
        </w:rPr>
        <w:t>réglé.</w:t>
      </w:r>
    </w:p>
    <w:p w14:paraId="7C8A419B" w14:textId="77777777" w:rsidR="003C6F43" w:rsidRDefault="00000000">
      <w:pPr>
        <w:pStyle w:val="Textbody"/>
        <w:spacing w:line="240" w:lineRule="auto"/>
        <w:jc w:val="both"/>
      </w:pPr>
      <w:r>
        <w:t>L'inscription</w:t>
      </w:r>
      <w:r>
        <w:rPr>
          <w:spacing w:val="-8"/>
        </w:rPr>
        <w:t xml:space="preserve"> </w:t>
      </w:r>
      <w:r>
        <w:t>d'un</w:t>
      </w:r>
      <w:r>
        <w:rPr>
          <w:spacing w:val="-3"/>
        </w:rPr>
        <w:t xml:space="preserve"> </w:t>
      </w:r>
      <w:r>
        <w:t>candidat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l'examen</w:t>
      </w:r>
      <w:r>
        <w:rPr>
          <w:spacing w:val="-5"/>
        </w:rPr>
        <w:t xml:space="preserve"> </w:t>
      </w:r>
      <w:r>
        <w:t>théorique</w:t>
      </w:r>
      <w:r>
        <w:rPr>
          <w:spacing w:val="-9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pratique</w:t>
      </w:r>
      <w:r>
        <w:rPr>
          <w:spacing w:val="-4"/>
        </w:rPr>
        <w:t xml:space="preserve"> </w:t>
      </w:r>
      <w:r>
        <w:t>devra</w:t>
      </w:r>
      <w:r>
        <w:rPr>
          <w:spacing w:val="-3"/>
        </w:rPr>
        <w:t xml:space="preserve"> </w:t>
      </w:r>
      <w:r>
        <w:t>respecter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rPr>
          <w:spacing w:val="-2"/>
        </w:rPr>
        <w:t xml:space="preserve">suivants </w:t>
      </w:r>
      <w:r>
        <w:rPr>
          <w:spacing w:val="-10"/>
        </w:rPr>
        <w:t>:</w:t>
      </w:r>
    </w:p>
    <w:p w14:paraId="5F03D530" w14:textId="77777777" w:rsidR="003C6F43" w:rsidRDefault="00000000">
      <w:pPr>
        <w:pStyle w:val="Textbody"/>
        <w:numPr>
          <w:ilvl w:val="0"/>
          <w:numId w:val="15"/>
        </w:numPr>
        <w:spacing w:line="240" w:lineRule="auto"/>
      </w:pPr>
      <w:r>
        <w:t>Programme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terminé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14:paraId="31167246" w14:textId="77777777" w:rsidR="003C6F43" w:rsidRDefault="00000000">
      <w:pPr>
        <w:pStyle w:val="Textbody"/>
        <w:numPr>
          <w:ilvl w:val="0"/>
          <w:numId w:val="16"/>
        </w:numPr>
        <w:spacing w:before="19" w:after="0" w:line="240" w:lineRule="auto"/>
      </w:pPr>
      <w:r>
        <w:t>Avis</w:t>
      </w:r>
      <w:r>
        <w:rPr>
          <w:spacing w:val="-6"/>
        </w:rPr>
        <w:t xml:space="preserve"> </w:t>
      </w:r>
      <w:r>
        <w:t>favorable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moniteur</w:t>
      </w:r>
      <w:r>
        <w:rPr>
          <w:spacing w:val="-4"/>
        </w:rPr>
        <w:t xml:space="preserve"> </w:t>
      </w:r>
      <w:r>
        <w:t>chargé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formation</w:t>
      </w:r>
      <w:r>
        <w:rPr>
          <w:spacing w:val="-4"/>
        </w:rPr>
        <w:t xml:space="preserve"> </w:t>
      </w:r>
      <w:r>
        <w:t>;</w:t>
      </w:r>
    </w:p>
    <w:p w14:paraId="452AA71E" w14:textId="77777777" w:rsidR="003C6F43" w:rsidRDefault="00000000">
      <w:pPr>
        <w:pStyle w:val="Textbody"/>
        <w:numPr>
          <w:ilvl w:val="0"/>
          <w:numId w:val="9"/>
        </w:numPr>
        <w:spacing w:before="19" w:after="0" w:line="240" w:lineRule="auto"/>
      </w:pPr>
      <w:r>
        <w:t>Compte soldé.</w:t>
      </w:r>
    </w:p>
    <w:p w14:paraId="105A12E0" w14:textId="77777777" w:rsidR="003C6F43" w:rsidRDefault="00000000">
      <w:pPr>
        <w:pStyle w:val="Standard"/>
        <w:spacing w:line="240" w:lineRule="auto"/>
        <w:jc w:val="both"/>
      </w:pPr>
      <w:r>
        <w:rPr>
          <w:b/>
          <w:u w:val="single"/>
        </w:rPr>
        <w:t>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cas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 xml:space="preserve">d'échec </w:t>
      </w:r>
      <w:r>
        <w:rPr>
          <w:b/>
          <w:spacing w:val="-10"/>
          <w:u w:val="single"/>
        </w:rPr>
        <w:t>:</w:t>
      </w:r>
    </w:p>
    <w:p w14:paraId="6A92E135" w14:textId="77777777" w:rsidR="003C6F43" w:rsidRDefault="00000000">
      <w:pPr>
        <w:pStyle w:val="Textbody"/>
        <w:numPr>
          <w:ilvl w:val="0"/>
          <w:numId w:val="9"/>
        </w:numPr>
        <w:spacing w:before="60" w:after="0" w:line="240" w:lineRule="auto"/>
        <w:jc w:val="both"/>
      </w:pPr>
      <w:r>
        <w:t>L'élève se verra</w:t>
      </w:r>
      <w:r>
        <w:rPr>
          <w:spacing w:val="-2"/>
        </w:rPr>
        <w:t xml:space="preserve"> </w:t>
      </w:r>
      <w:r>
        <w:t>proposer de reprendre des heures de conduite</w:t>
      </w:r>
      <w:r>
        <w:rPr>
          <w:spacing w:val="-2"/>
        </w:rPr>
        <w:t xml:space="preserve"> </w:t>
      </w:r>
      <w:r>
        <w:t>dont le nombre variera en fonction du résultat de l'examen</w:t>
      </w:r>
    </w:p>
    <w:p w14:paraId="1FD6932F" w14:textId="77777777" w:rsidR="003C6F43" w:rsidRDefault="00000000">
      <w:pPr>
        <w:pStyle w:val="Textbody"/>
        <w:numPr>
          <w:ilvl w:val="0"/>
          <w:numId w:val="9"/>
        </w:numPr>
        <w:spacing w:before="6" w:after="0" w:line="240" w:lineRule="auto"/>
        <w:jc w:val="both"/>
      </w:pPr>
      <w:r>
        <w:t>Il</w:t>
      </w:r>
      <w:r>
        <w:rPr>
          <w:spacing w:val="63"/>
        </w:rPr>
        <w:t xml:space="preserve"> </w:t>
      </w:r>
      <w:r>
        <w:t>devra</w:t>
      </w:r>
      <w:r>
        <w:rPr>
          <w:spacing w:val="64"/>
        </w:rPr>
        <w:t xml:space="preserve"> </w:t>
      </w:r>
      <w:r>
        <w:t>alors</w:t>
      </w:r>
      <w:r>
        <w:rPr>
          <w:spacing w:val="64"/>
        </w:rPr>
        <w:t xml:space="preserve"> </w:t>
      </w:r>
      <w:r>
        <w:t>s’acquitter</w:t>
      </w:r>
      <w:r>
        <w:rPr>
          <w:spacing w:val="66"/>
        </w:rPr>
        <w:t xml:space="preserve"> </w:t>
      </w:r>
      <w:r>
        <w:t>de</w:t>
      </w:r>
      <w:r>
        <w:rPr>
          <w:spacing w:val="65"/>
        </w:rPr>
        <w:t xml:space="preserve"> </w:t>
      </w:r>
      <w:r>
        <w:t>frais</w:t>
      </w:r>
      <w:r>
        <w:rPr>
          <w:spacing w:val="63"/>
        </w:rPr>
        <w:t xml:space="preserve"> </w:t>
      </w:r>
      <w:r>
        <w:t>d’accompagnement</w:t>
      </w:r>
      <w:r>
        <w:rPr>
          <w:spacing w:val="64"/>
        </w:rPr>
        <w:t xml:space="preserve"> </w:t>
      </w:r>
      <w:r>
        <w:t>pour</w:t>
      </w:r>
      <w:r>
        <w:rPr>
          <w:spacing w:val="64"/>
        </w:rPr>
        <w:t xml:space="preserve"> </w:t>
      </w:r>
      <w:r>
        <w:t>toute</w:t>
      </w:r>
      <w:r>
        <w:rPr>
          <w:spacing w:val="66"/>
        </w:rPr>
        <w:t xml:space="preserve"> </w:t>
      </w:r>
      <w:r>
        <w:t>représentation</w:t>
      </w:r>
      <w:r>
        <w:rPr>
          <w:spacing w:val="66"/>
        </w:rPr>
        <w:t xml:space="preserve"> </w:t>
      </w:r>
      <w:r>
        <w:t>à</w:t>
      </w:r>
      <w:r>
        <w:rPr>
          <w:spacing w:val="63"/>
        </w:rPr>
        <w:t xml:space="preserve"> </w:t>
      </w:r>
      <w:r>
        <w:t>une</w:t>
      </w:r>
      <w:r>
        <w:rPr>
          <w:spacing w:val="65"/>
        </w:rPr>
        <w:t xml:space="preserve"> </w:t>
      </w:r>
      <w:r>
        <w:rPr>
          <w:spacing w:val="-2"/>
        </w:rPr>
        <w:t>place</w:t>
      </w:r>
      <w:r>
        <w:t xml:space="preserve"> </w:t>
      </w:r>
      <w:r>
        <w:rPr>
          <w:spacing w:val="-2"/>
        </w:rPr>
        <w:t>d'examen</w:t>
      </w:r>
    </w:p>
    <w:p w14:paraId="05D93F41" w14:textId="77777777" w:rsidR="003C6F43" w:rsidRDefault="00000000">
      <w:pPr>
        <w:pStyle w:val="Textbody"/>
        <w:numPr>
          <w:ilvl w:val="0"/>
          <w:numId w:val="9"/>
        </w:numPr>
        <w:spacing w:before="26" w:after="0" w:line="240" w:lineRule="auto"/>
        <w:jc w:val="both"/>
      </w:pPr>
      <w:r>
        <w:rPr>
          <w:b/>
          <w:bCs/>
          <w:color w:val="FF0000"/>
        </w:rPr>
        <w:t>En</w:t>
      </w:r>
      <w:r>
        <w:rPr>
          <w:b/>
          <w:bCs/>
          <w:color w:val="FF0000"/>
          <w:spacing w:val="40"/>
        </w:rPr>
        <w:t xml:space="preserve"> </w:t>
      </w:r>
      <w:r>
        <w:rPr>
          <w:b/>
          <w:bCs/>
          <w:color w:val="FF0000"/>
        </w:rPr>
        <w:t>fonction</w:t>
      </w:r>
      <w:r>
        <w:rPr>
          <w:b/>
          <w:bCs/>
          <w:color w:val="FF0000"/>
          <w:spacing w:val="38"/>
        </w:rPr>
        <w:t xml:space="preserve"> </w:t>
      </w:r>
      <w:r>
        <w:rPr>
          <w:b/>
          <w:bCs/>
          <w:color w:val="FF0000"/>
        </w:rPr>
        <w:t>des</w:t>
      </w:r>
      <w:r>
        <w:rPr>
          <w:b/>
          <w:bCs/>
          <w:color w:val="FF0000"/>
          <w:spacing w:val="39"/>
        </w:rPr>
        <w:t xml:space="preserve"> </w:t>
      </w:r>
      <w:r>
        <w:rPr>
          <w:b/>
          <w:bCs/>
          <w:color w:val="FF0000"/>
        </w:rPr>
        <w:t>élèves</w:t>
      </w:r>
      <w:r>
        <w:rPr>
          <w:b/>
          <w:bCs/>
          <w:color w:val="FF0000"/>
          <w:spacing w:val="37"/>
        </w:rPr>
        <w:t xml:space="preserve"> </w:t>
      </w:r>
      <w:r>
        <w:rPr>
          <w:b/>
          <w:bCs/>
          <w:color w:val="FF0000"/>
        </w:rPr>
        <w:t>en</w:t>
      </w:r>
      <w:r>
        <w:rPr>
          <w:b/>
          <w:bCs/>
          <w:color w:val="FF0000"/>
          <w:spacing w:val="40"/>
        </w:rPr>
        <w:t xml:space="preserve"> </w:t>
      </w:r>
      <w:r>
        <w:rPr>
          <w:b/>
          <w:bCs/>
          <w:color w:val="FF0000"/>
        </w:rPr>
        <w:t>attente</w:t>
      </w:r>
      <w:r>
        <w:rPr>
          <w:b/>
          <w:bCs/>
          <w:color w:val="FF0000"/>
          <w:spacing w:val="37"/>
        </w:rPr>
        <w:t xml:space="preserve"> </w:t>
      </w:r>
      <w:r>
        <w:rPr>
          <w:b/>
          <w:bCs/>
          <w:color w:val="FF0000"/>
        </w:rPr>
        <w:t>de</w:t>
      </w:r>
      <w:r>
        <w:rPr>
          <w:b/>
          <w:bCs/>
          <w:color w:val="FF0000"/>
          <w:spacing w:val="37"/>
        </w:rPr>
        <w:t xml:space="preserve"> </w:t>
      </w:r>
      <w:r>
        <w:rPr>
          <w:b/>
          <w:bCs/>
          <w:color w:val="FF0000"/>
        </w:rPr>
        <w:t>passage</w:t>
      </w:r>
      <w:r>
        <w:rPr>
          <w:b/>
          <w:bCs/>
          <w:color w:val="FF0000"/>
          <w:spacing w:val="37"/>
        </w:rPr>
        <w:t xml:space="preserve"> </w:t>
      </w:r>
      <w:r>
        <w:rPr>
          <w:b/>
          <w:bCs/>
          <w:color w:val="FF0000"/>
        </w:rPr>
        <w:t>de</w:t>
      </w:r>
      <w:r>
        <w:rPr>
          <w:b/>
          <w:bCs/>
          <w:color w:val="FF0000"/>
          <w:spacing w:val="39"/>
        </w:rPr>
        <w:t xml:space="preserve"> </w:t>
      </w:r>
      <w:r>
        <w:rPr>
          <w:b/>
          <w:bCs/>
          <w:color w:val="FF0000"/>
        </w:rPr>
        <w:t>l'examen,</w:t>
      </w:r>
      <w:r>
        <w:rPr>
          <w:b/>
          <w:bCs/>
          <w:color w:val="FF0000"/>
          <w:spacing w:val="39"/>
        </w:rPr>
        <w:t xml:space="preserve"> </w:t>
      </w:r>
      <w:r>
        <w:rPr>
          <w:b/>
          <w:bCs/>
          <w:color w:val="FF0000"/>
        </w:rPr>
        <w:t>il</w:t>
      </w:r>
      <w:r>
        <w:rPr>
          <w:b/>
          <w:bCs/>
          <w:color w:val="FF0000"/>
          <w:spacing w:val="36"/>
        </w:rPr>
        <w:t xml:space="preserve"> </w:t>
      </w:r>
      <w:r>
        <w:rPr>
          <w:b/>
          <w:bCs/>
          <w:color w:val="FF0000"/>
        </w:rPr>
        <w:t>ne</w:t>
      </w:r>
      <w:r>
        <w:rPr>
          <w:b/>
          <w:bCs/>
          <w:color w:val="FF0000"/>
          <w:spacing w:val="39"/>
        </w:rPr>
        <w:t xml:space="preserve"> </w:t>
      </w:r>
      <w:r>
        <w:rPr>
          <w:b/>
          <w:bCs/>
          <w:color w:val="FF0000"/>
        </w:rPr>
        <w:t>sera</w:t>
      </w:r>
      <w:r>
        <w:rPr>
          <w:b/>
          <w:bCs/>
          <w:color w:val="FF0000"/>
          <w:spacing w:val="37"/>
        </w:rPr>
        <w:t xml:space="preserve"> </w:t>
      </w:r>
      <w:r>
        <w:rPr>
          <w:b/>
          <w:bCs/>
          <w:color w:val="FF0000"/>
        </w:rPr>
        <w:t>pas</w:t>
      </w:r>
      <w:r>
        <w:rPr>
          <w:b/>
          <w:bCs/>
          <w:color w:val="FF0000"/>
          <w:spacing w:val="39"/>
        </w:rPr>
        <w:t xml:space="preserve"> </w:t>
      </w:r>
      <w:r>
        <w:rPr>
          <w:b/>
          <w:bCs/>
          <w:color w:val="FF0000"/>
        </w:rPr>
        <w:t>prioritaire</w:t>
      </w:r>
      <w:r>
        <w:rPr>
          <w:b/>
          <w:bCs/>
          <w:color w:val="FF0000"/>
          <w:spacing w:val="39"/>
        </w:rPr>
        <w:t xml:space="preserve"> </w:t>
      </w:r>
      <w:r>
        <w:rPr>
          <w:b/>
          <w:bCs/>
          <w:color w:val="FF0000"/>
        </w:rPr>
        <w:t>pour</w:t>
      </w:r>
      <w:r>
        <w:rPr>
          <w:b/>
          <w:bCs/>
          <w:color w:val="FF0000"/>
          <w:spacing w:val="37"/>
        </w:rPr>
        <w:t xml:space="preserve"> </w:t>
      </w:r>
      <w:r>
        <w:rPr>
          <w:b/>
          <w:bCs/>
          <w:color w:val="FF0000"/>
        </w:rPr>
        <w:t>une prochaine date</w:t>
      </w:r>
    </w:p>
    <w:p w14:paraId="7A5C5788" w14:textId="77777777" w:rsidR="003C6F43" w:rsidRDefault="003C6F43">
      <w:pPr>
        <w:pStyle w:val="Textbody"/>
        <w:spacing w:line="240" w:lineRule="auto"/>
        <w:jc w:val="both"/>
      </w:pPr>
    </w:p>
    <w:p w14:paraId="43970214" w14:textId="77777777" w:rsidR="003C6F43" w:rsidRDefault="00000000">
      <w:pPr>
        <w:pStyle w:val="Textbody"/>
        <w:spacing w:line="240" w:lineRule="auto"/>
        <w:jc w:val="both"/>
      </w:pP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d'insistance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qui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ce</w:t>
      </w:r>
      <w:r>
        <w:rPr>
          <w:spacing w:val="-1"/>
        </w:rPr>
        <w:t xml:space="preserve"> </w:t>
      </w:r>
      <w:r>
        <w:t>soit pour</w:t>
      </w:r>
      <w:r>
        <w:rPr>
          <w:spacing w:val="-1"/>
        </w:rPr>
        <w:t xml:space="preserve"> </w:t>
      </w:r>
      <w:r>
        <w:t>inscrire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élève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l'examen,</w:t>
      </w:r>
      <w:r>
        <w:rPr>
          <w:spacing w:val="1"/>
        </w:rPr>
        <w:t xml:space="preserve"> </w:t>
      </w:r>
      <w:r>
        <w:t>l'auto-école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 xml:space="preserve">saurait </w:t>
      </w:r>
      <w:r>
        <w:rPr>
          <w:spacing w:val="-4"/>
        </w:rPr>
        <w:t>être</w:t>
      </w:r>
      <w:r>
        <w:t xml:space="preserve"> tenue</w:t>
      </w:r>
      <w:r>
        <w:rPr>
          <w:spacing w:val="-3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éventuel</w:t>
      </w:r>
      <w:r>
        <w:rPr>
          <w:spacing w:val="-2"/>
        </w:rPr>
        <w:t xml:space="preserve"> échec.</w:t>
      </w:r>
    </w:p>
    <w:p w14:paraId="133794E8" w14:textId="77777777" w:rsidR="003C6F43" w:rsidRDefault="00000000">
      <w:pPr>
        <w:pStyle w:val="Textbody"/>
        <w:spacing w:line="240" w:lineRule="auto"/>
        <w:jc w:val="both"/>
      </w:pPr>
      <w:r>
        <w:rPr>
          <w:b/>
          <w:bCs/>
          <w:color w:val="FF0000"/>
        </w:rPr>
        <w:t>L'auto-école</w:t>
      </w:r>
      <w:r>
        <w:rPr>
          <w:b/>
          <w:bCs/>
          <w:color w:val="FF0000"/>
          <w:spacing w:val="43"/>
        </w:rPr>
        <w:t xml:space="preserve"> </w:t>
      </w:r>
      <w:r>
        <w:rPr>
          <w:b/>
          <w:bCs/>
          <w:color w:val="FF0000"/>
        </w:rPr>
        <w:t>ne</w:t>
      </w:r>
      <w:r>
        <w:rPr>
          <w:b/>
          <w:bCs/>
          <w:color w:val="FF0000"/>
          <w:spacing w:val="48"/>
        </w:rPr>
        <w:t xml:space="preserve"> </w:t>
      </w:r>
      <w:r>
        <w:rPr>
          <w:b/>
          <w:bCs/>
          <w:color w:val="FF0000"/>
        </w:rPr>
        <w:t>peut</w:t>
      </w:r>
      <w:r>
        <w:rPr>
          <w:b/>
          <w:bCs/>
          <w:color w:val="FF0000"/>
          <w:spacing w:val="47"/>
        </w:rPr>
        <w:t xml:space="preserve"> </w:t>
      </w:r>
      <w:r>
        <w:rPr>
          <w:b/>
          <w:bCs/>
          <w:color w:val="FF0000"/>
        </w:rPr>
        <w:t>être</w:t>
      </w:r>
      <w:r>
        <w:rPr>
          <w:b/>
          <w:bCs/>
          <w:color w:val="FF0000"/>
          <w:spacing w:val="48"/>
        </w:rPr>
        <w:t xml:space="preserve"> </w:t>
      </w:r>
      <w:r>
        <w:rPr>
          <w:b/>
          <w:bCs/>
          <w:color w:val="FF0000"/>
        </w:rPr>
        <w:t>tenue</w:t>
      </w:r>
      <w:r>
        <w:rPr>
          <w:b/>
          <w:bCs/>
          <w:color w:val="FF0000"/>
          <w:spacing w:val="46"/>
        </w:rPr>
        <w:t xml:space="preserve"> </w:t>
      </w:r>
      <w:r>
        <w:rPr>
          <w:b/>
          <w:bCs/>
          <w:color w:val="FF0000"/>
        </w:rPr>
        <w:t>responsable</w:t>
      </w:r>
      <w:r>
        <w:rPr>
          <w:b/>
          <w:bCs/>
          <w:color w:val="FF0000"/>
          <w:spacing w:val="47"/>
        </w:rPr>
        <w:t xml:space="preserve"> </w:t>
      </w:r>
      <w:r>
        <w:rPr>
          <w:b/>
          <w:bCs/>
          <w:color w:val="FF0000"/>
        </w:rPr>
        <w:t>des</w:t>
      </w:r>
      <w:r>
        <w:rPr>
          <w:b/>
          <w:bCs/>
          <w:color w:val="FF0000"/>
          <w:spacing w:val="48"/>
        </w:rPr>
        <w:t xml:space="preserve"> </w:t>
      </w:r>
      <w:r>
        <w:rPr>
          <w:b/>
          <w:bCs/>
          <w:color w:val="FF0000"/>
        </w:rPr>
        <w:t>délais</w:t>
      </w:r>
      <w:r>
        <w:rPr>
          <w:b/>
          <w:bCs/>
          <w:color w:val="FF0000"/>
          <w:spacing w:val="44"/>
        </w:rPr>
        <w:t xml:space="preserve"> </w:t>
      </w:r>
      <w:r>
        <w:rPr>
          <w:b/>
          <w:bCs/>
          <w:color w:val="FF0000"/>
        </w:rPr>
        <w:t>de</w:t>
      </w:r>
      <w:r>
        <w:rPr>
          <w:b/>
          <w:bCs/>
          <w:color w:val="FF0000"/>
          <w:spacing w:val="48"/>
        </w:rPr>
        <w:t xml:space="preserve"> </w:t>
      </w:r>
      <w:r>
        <w:rPr>
          <w:b/>
          <w:bCs/>
          <w:color w:val="FF0000"/>
        </w:rPr>
        <w:t>retard,</w:t>
      </w:r>
      <w:r>
        <w:rPr>
          <w:b/>
          <w:bCs/>
          <w:color w:val="FF0000"/>
          <w:spacing w:val="47"/>
        </w:rPr>
        <w:t xml:space="preserve"> </w:t>
      </w:r>
      <w:r>
        <w:rPr>
          <w:b/>
          <w:bCs/>
          <w:color w:val="FF0000"/>
        </w:rPr>
        <w:t>annulations</w:t>
      </w:r>
      <w:r>
        <w:rPr>
          <w:b/>
          <w:bCs/>
          <w:color w:val="FF0000"/>
          <w:spacing w:val="44"/>
        </w:rPr>
        <w:t xml:space="preserve"> </w:t>
      </w:r>
      <w:r>
        <w:rPr>
          <w:b/>
          <w:bCs/>
          <w:color w:val="FF0000"/>
        </w:rPr>
        <w:t>et</w:t>
      </w:r>
      <w:r>
        <w:rPr>
          <w:b/>
          <w:bCs/>
          <w:color w:val="FF0000"/>
          <w:spacing w:val="49"/>
        </w:rPr>
        <w:t xml:space="preserve"> </w:t>
      </w:r>
      <w:r>
        <w:rPr>
          <w:b/>
          <w:bCs/>
          <w:color w:val="FF0000"/>
        </w:rPr>
        <w:t>reports</w:t>
      </w:r>
      <w:r>
        <w:rPr>
          <w:b/>
          <w:bCs/>
          <w:color w:val="FF0000"/>
          <w:spacing w:val="47"/>
        </w:rPr>
        <w:t xml:space="preserve"> </w:t>
      </w:r>
      <w:r>
        <w:rPr>
          <w:b/>
          <w:bCs/>
          <w:color w:val="FF0000"/>
          <w:spacing w:val="-5"/>
        </w:rPr>
        <w:t>des</w:t>
      </w:r>
      <w:r>
        <w:rPr>
          <w:b/>
          <w:bCs/>
          <w:color w:val="FF0000"/>
        </w:rPr>
        <w:t xml:space="preserve"> </w:t>
      </w:r>
      <w:r>
        <w:rPr>
          <w:b/>
          <w:bCs/>
          <w:color w:val="FF0000"/>
          <w:spacing w:val="-2"/>
        </w:rPr>
        <w:t>examens.</w:t>
      </w:r>
    </w:p>
    <w:p w14:paraId="56584160" w14:textId="77777777" w:rsidR="003C6F43" w:rsidRDefault="003C6F43">
      <w:pPr>
        <w:pStyle w:val="Textbody"/>
        <w:spacing w:line="240" w:lineRule="auto"/>
        <w:jc w:val="both"/>
      </w:pPr>
    </w:p>
    <w:p w14:paraId="12D0E974" w14:textId="77777777" w:rsidR="003C6F43" w:rsidRDefault="00000000">
      <w:pPr>
        <w:pStyle w:val="Standard"/>
        <w:spacing w:line="240" w:lineRule="auto"/>
        <w:jc w:val="both"/>
      </w:pPr>
      <w:r>
        <w:t>Tout</w:t>
      </w:r>
      <w:r>
        <w:rPr>
          <w:spacing w:val="24"/>
        </w:rPr>
        <w:t xml:space="preserve"> </w:t>
      </w:r>
      <w:r>
        <w:t>manquement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l'élève</w:t>
      </w:r>
      <w:r>
        <w:rPr>
          <w:spacing w:val="26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l'une</w:t>
      </w:r>
      <w:r>
        <w:rPr>
          <w:spacing w:val="24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dispositions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présent</w:t>
      </w:r>
      <w:r>
        <w:rPr>
          <w:spacing w:val="25"/>
        </w:rPr>
        <w:t xml:space="preserve"> </w:t>
      </w:r>
      <w:r>
        <w:t>règlement</w:t>
      </w:r>
      <w:r>
        <w:rPr>
          <w:spacing w:val="24"/>
        </w:rPr>
        <w:t xml:space="preserve"> </w:t>
      </w:r>
      <w:r>
        <w:t>intérieur</w:t>
      </w:r>
      <w:r>
        <w:rPr>
          <w:spacing w:val="24"/>
        </w:rPr>
        <w:t xml:space="preserve"> </w:t>
      </w:r>
      <w:r>
        <w:t>pourra,</w:t>
      </w:r>
      <w:r>
        <w:rPr>
          <w:spacing w:val="25"/>
        </w:rPr>
        <w:t xml:space="preserve"> </w:t>
      </w:r>
      <w:r>
        <w:rPr>
          <w:spacing w:val="-5"/>
        </w:rPr>
        <w:t>en</w:t>
      </w:r>
      <w:r>
        <w:t xml:space="preserve"> fonction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gravité,</w:t>
      </w:r>
      <w:r>
        <w:rPr>
          <w:spacing w:val="-3"/>
        </w:rPr>
        <w:t xml:space="preserve"> </w:t>
      </w:r>
      <w:r>
        <w:t>faire</w:t>
      </w:r>
      <w:r>
        <w:rPr>
          <w:spacing w:val="-3"/>
        </w:rPr>
        <w:t xml:space="preserve"> </w:t>
      </w:r>
      <w:r>
        <w:t>l'objet</w:t>
      </w:r>
      <w:r>
        <w:rPr>
          <w:spacing w:val="-3"/>
        </w:rPr>
        <w:t xml:space="preserve"> </w:t>
      </w:r>
      <w:r>
        <w:t>d'une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sanctions</w:t>
      </w:r>
      <w:r>
        <w:rPr>
          <w:spacing w:val="-4"/>
        </w:rPr>
        <w:t xml:space="preserve"> </w:t>
      </w:r>
      <w:r>
        <w:t>désignées</w:t>
      </w:r>
      <w:r>
        <w:rPr>
          <w:spacing w:val="-2"/>
        </w:rPr>
        <w:t xml:space="preserve"> </w:t>
      </w:r>
      <w:r>
        <w:t>ci-après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ordre d'importance :</w:t>
      </w:r>
    </w:p>
    <w:p w14:paraId="7398B7FE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Avertissement oral</w:t>
      </w:r>
    </w:p>
    <w:p w14:paraId="44D77599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Avertissement écrit</w:t>
      </w:r>
    </w:p>
    <w:p w14:paraId="18C73ED5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Suspension provisoire</w:t>
      </w:r>
    </w:p>
    <w:p w14:paraId="2EC23976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Exclusion définitive de l’établissement</w:t>
      </w:r>
    </w:p>
    <w:p w14:paraId="6C2333AA" w14:textId="77777777" w:rsidR="003C6F43" w:rsidRDefault="003C6F43">
      <w:pPr>
        <w:pStyle w:val="Textbody"/>
        <w:spacing w:line="240" w:lineRule="auto"/>
      </w:pPr>
    </w:p>
    <w:p w14:paraId="1D81EBC2" w14:textId="77777777" w:rsidR="003C6F43" w:rsidRDefault="00000000">
      <w:pPr>
        <w:pStyle w:val="Textbody"/>
        <w:spacing w:line="240" w:lineRule="auto"/>
      </w:pPr>
      <w:r>
        <w:t>Le</w:t>
      </w:r>
      <w:r>
        <w:rPr>
          <w:spacing w:val="3"/>
        </w:rPr>
        <w:t xml:space="preserve"> </w:t>
      </w:r>
      <w:r>
        <w:t>responsable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l'établissement</w:t>
      </w:r>
      <w:r>
        <w:rPr>
          <w:spacing w:val="3"/>
        </w:rPr>
        <w:t xml:space="preserve"> </w:t>
      </w:r>
      <w:r>
        <w:t>peut</w:t>
      </w:r>
      <w:r>
        <w:rPr>
          <w:spacing w:val="3"/>
        </w:rPr>
        <w:t xml:space="preserve"> </w:t>
      </w:r>
      <w:r>
        <w:t>décider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l'exclusion</w:t>
      </w:r>
      <w:r>
        <w:rPr>
          <w:spacing w:val="4"/>
        </w:rPr>
        <w:t xml:space="preserve"> </w:t>
      </w:r>
      <w:r>
        <w:t>d'un</w:t>
      </w:r>
      <w:r>
        <w:rPr>
          <w:spacing w:val="5"/>
        </w:rPr>
        <w:t xml:space="preserve"> </w:t>
      </w:r>
      <w:r>
        <w:t>élève</w:t>
      </w:r>
      <w:r>
        <w:rPr>
          <w:spacing w:val="5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tout</w:t>
      </w:r>
      <w:r>
        <w:rPr>
          <w:spacing w:val="13"/>
        </w:rPr>
        <w:t xml:space="preserve"> </w:t>
      </w:r>
      <w:r>
        <w:t>moment</w:t>
      </w:r>
      <w:r>
        <w:rPr>
          <w:spacing w:val="3"/>
        </w:rPr>
        <w:t xml:space="preserve"> </w:t>
      </w:r>
      <w:r>
        <w:t>du</w:t>
      </w:r>
      <w:r>
        <w:rPr>
          <w:spacing w:val="6"/>
        </w:rPr>
        <w:t xml:space="preserve"> </w:t>
      </w:r>
      <w:r>
        <w:rPr>
          <w:spacing w:val="-2"/>
        </w:rPr>
        <w:t>cursus</w:t>
      </w:r>
      <w:r>
        <w:t xml:space="preserve"> 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motifs</w:t>
      </w:r>
      <w:r>
        <w:rPr>
          <w:spacing w:val="-3"/>
        </w:rPr>
        <w:t xml:space="preserve"> </w:t>
      </w:r>
      <w:r>
        <w:rPr>
          <w:spacing w:val="-2"/>
        </w:rPr>
        <w:t>suivants :</w:t>
      </w:r>
    </w:p>
    <w:p w14:paraId="1C3E33A4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Non-paiement</w:t>
      </w:r>
    </w:p>
    <w:p w14:paraId="194FDCF8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Non-respect du présent règlement intérieur</w:t>
      </w:r>
    </w:p>
    <w:p w14:paraId="27DCC706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Évaluation par le responsable pédagogique de l'inaptitude de l'élève pour la formation concernée</w:t>
      </w:r>
    </w:p>
    <w:p w14:paraId="5BCBFC1B" w14:textId="77777777" w:rsidR="003C6F43" w:rsidRDefault="00000000">
      <w:pPr>
        <w:pStyle w:val="Textbody"/>
        <w:numPr>
          <w:ilvl w:val="0"/>
          <w:numId w:val="9"/>
        </w:numPr>
        <w:spacing w:line="240" w:lineRule="auto"/>
        <w:jc w:val="both"/>
      </w:pPr>
      <w:r>
        <w:t>Attitude empêchant la réalisation du travail de formation</w:t>
      </w:r>
    </w:p>
    <w:p w14:paraId="3B938A3A" w14:textId="77777777" w:rsidR="003C6F43" w:rsidRDefault="003C6F43">
      <w:pPr>
        <w:pStyle w:val="Textbody"/>
        <w:spacing w:line="240" w:lineRule="auto"/>
      </w:pPr>
    </w:p>
    <w:p w14:paraId="4A920259" w14:textId="0FA79BBD" w:rsidR="003C6F43" w:rsidRDefault="00000000" w:rsidP="006372DF">
      <w:pPr>
        <w:pStyle w:val="Textbody"/>
        <w:spacing w:line="240" w:lineRule="auto"/>
        <w:jc w:val="both"/>
      </w:pP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résiliation</w:t>
      </w:r>
      <w:r>
        <w:rPr>
          <w:spacing w:val="-2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l'élève</w:t>
      </w:r>
      <w:r>
        <w:rPr>
          <w:spacing w:val="-3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raisons</w:t>
      </w:r>
      <w:r>
        <w:rPr>
          <w:spacing w:val="-2"/>
        </w:rPr>
        <w:t xml:space="preserve"> </w:t>
      </w:r>
      <w:r>
        <w:t>autres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celles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force</w:t>
      </w:r>
      <w:r>
        <w:rPr>
          <w:spacing w:val="-3"/>
        </w:rPr>
        <w:t xml:space="preserve"> </w:t>
      </w:r>
      <w:r>
        <w:t>majeure</w:t>
      </w:r>
      <w:r>
        <w:rPr>
          <w:spacing w:val="-1"/>
        </w:rPr>
        <w:t xml:space="preserve"> </w:t>
      </w:r>
      <w:r>
        <w:t>(maladie</w:t>
      </w:r>
      <w:r>
        <w:rPr>
          <w:spacing w:val="-1"/>
        </w:rPr>
        <w:t xml:space="preserve"> </w:t>
      </w:r>
      <w:r>
        <w:rPr>
          <w:spacing w:val="-2"/>
        </w:rPr>
        <w:t>grave,</w:t>
      </w:r>
      <w:r>
        <w:t xml:space="preserve"> mutation de l'élève, vous rendant dans l'incapacité d'assurer votre formation), l'élève décidant la rupture</w:t>
      </w:r>
      <w:r>
        <w:rPr>
          <w:spacing w:val="-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contrat</w:t>
      </w:r>
      <w:r>
        <w:rPr>
          <w:spacing w:val="-9"/>
        </w:rPr>
        <w:t xml:space="preserve"> </w:t>
      </w:r>
      <w:r>
        <w:t>devra</w:t>
      </w:r>
      <w:r>
        <w:rPr>
          <w:spacing w:val="-9"/>
        </w:rPr>
        <w:t xml:space="preserve"> </w:t>
      </w:r>
      <w:r>
        <w:t>régler</w:t>
      </w:r>
      <w:r>
        <w:rPr>
          <w:spacing w:val="-9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prorata</w:t>
      </w:r>
      <w:r>
        <w:rPr>
          <w:spacing w:val="-10"/>
        </w:rPr>
        <w:t xml:space="preserve"> </w:t>
      </w:r>
      <w:r>
        <w:lastRenderedPageBreak/>
        <w:t>des</w:t>
      </w:r>
      <w:r>
        <w:rPr>
          <w:spacing w:val="-10"/>
        </w:rPr>
        <w:t xml:space="preserve"> </w:t>
      </w:r>
      <w:r>
        <w:t>prestations</w:t>
      </w:r>
      <w:r>
        <w:rPr>
          <w:spacing w:val="-10"/>
        </w:rPr>
        <w:t xml:space="preserve"> </w:t>
      </w:r>
      <w:r>
        <w:t>déjà</w:t>
      </w:r>
      <w:r>
        <w:rPr>
          <w:spacing w:val="-7"/>
        </w:rPr>
        <w:t xml:space="preserve"> </w:t>
      </w:r>
      <w:r>
        <w:t>consommées.</w:t>
      </w:r>
      <w:r>
        <w:rPr>
          <w:spacing w:val="-8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présent</w:t>
      </w:r>
      <w:r>
        <w:rPr>
          <w:spacing w:val="-9"/>
        </w:rPr>
        <w:t xml:space="preserve"> </w:t>
      </w:r>
      <w:r>
        <w:t>règlement est</w:t>
      </w:r>
      <w:r>
        <w:rPr>
          <w:spacing w:val="25"/>
        </w:rPr>
        <w:t xml:space="preserve"> </w:t>
      </w:r>
      <w:r>
        <w:t>consultable</w:t>
      </w:r>
      <w:r>
        <w:rPr>
          <w:spacing w:val="24"/>
        </w:rPr>
        <w:t xml:space="preserve"> </w:t>
      </w:r>
      <w:r>
        <w:t>dans</w:t>
      </w:r>
      <w:r>
        <w:rPr>
          <w:spacing w:val="23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locaux</w:t>
      </w:r>
      <w:r>
        <w:rPr>
          <w:spacing w:val="23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formation</w:t>
      </w:r>
      <w:r>
        <w:rPr>
          <w:spacing w:val="22"/>
        </w:rPr>
        <w:t xml:space="preserve"> </w:t>
      </w:r>
      <w:r>
        <w:t>et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t>exemplaire</w:t>
      </w:r>
      <w:r>
        <w:rPr>
          <w:spacing w:val="24"/>
        </w:rPr>
        <w:t xml:space="preserve"> </w:t>
      </w:r>
      <w:r>
        <w:t>est</w:t>
      </w:r>
      <w:r>
        <w:rPr>
          <w:spacing w:val="24"/>
        </w:rPr>
        <w:t xml:space="preserve"> </w:t>
      </w:r>
      <w:r>
        <w:t>également</w:t>
      </w:r>
      <w:r>
        <w:rPr>
          <w:spacing w:val="24"/>
        </w:rPr>
        <w:t xml:space="preserve"> </w:t>
      </w:r>
      <w:r>
        <w:t>remis</w:t>
      </w:r>
      <w:r>
        <w:rPr>
          <w:spacing w:val="24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chaque élève,</w:t>
      </w:r>
      <w:r>
        <w:rPr>
          <w:spacing w:val="55"/>
        </w:rPr>
        <w:t xml:space="preserve"> </w:t>
      </w:r>
      <w:r>
        <w:t>lors</w:t>
      </w:r>
      <w:r>
        <w:rPr>
          <w:spacing w:val="52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rPr>
          <w:spacing w:val="-2"/>
        </w:rPr>
        <w:t>signature de son contrat. Débuter une formation vaut adhésion au présent</w:t>
      </w:r>
    </w:p>
    <w:p w14:paraId="5E70E659" w14:textId="77777777" w:rsidR="003C6F43" w:rsidRDefault="00000000" w:rsidP="00273681">
      <w:pPr>
        <w:pStyle w:val="Titre1"/>
      </w:pPr>
      <w:bookmarkStart w:id="11" w:name="_Toc214275996"/>
      <w:r>
        <w:t>Paiement</w:t>
      </w:r>
      <w:bookmarkEnd w:id="11"/>
    </w:p>
    <w:p w14:paraId="2C41D241" w14:textId="77777777" w:rsidR="003C6F43" w:rsidRDefault="003C6F43"/>
    <w:p w14:paraId="742BCCFE" w14:textId="77777777" w:rsidR="003C6F43" w:rsidRDefault="00000000">
      <w:pPr>
        <w:pStyle w:val="Standard"/>
        <w:spacing w:line="240" w:lineRule="auto"/>
      </w:pPr>
      <w:r>
        <w:t>Le paiement peut se faire par acompte, en plusieurs fois ou en totalité</w:t>
      </w:r>
    </w:p>
    <w:p w14:paraId="4F64341E" w14:textId="77777777" w:rsidR="003C6F43" w:rsidRDefault="00000000">
      <w:pPr>
        <w:pStyle w:val="Standard"/>
        <w:spacing w:line="240" w:lineRule="auto"/>
      </w:pPr>
      <w:r>
        <w:t>Tout cours non payé ne pourra pas être effectué</w:t>
      </w:r>
    </w:p>
    <w:p w14:paraId="523048E0" w14:textId="77777777" w:rsidR="003C6F43" w:rsidRDefault="00000000">
      <w:pPr>
        <w:pStyle w:val="Standard"/>
        <w:spacing w:line="240" w:lineRule="auto"/>
      </w:pPr>
      <w:r>
        <w:t>En cas de défaut de paiement, l’auto-école se réserve le droit de suspendre la formation</w:t>
      </w:r>
    </w:p>
    <w:p w14:paraId="21689B62" w14:textId="77777777" w:rsidR="003C6F43" w:rsidRDefault="00000000" w:rsidP="00273681">
      <w:pPr>
        <w:pStyle w:val="Titre1"/>
      </w:pPr>
      <w:bookmarkStart w:id="12" w:name="_Toc214275997"/>
      <w:r>
        <w:t>Réclamations</w:t>
      </w:r>
      <w:bookmarkEnd w:id="12"/>
    </w:p>
    <w:p w14:paraId="451DC88E" w14:textId="77777777" w:rsidR="003C6F43" w:rsidRDefault="003C6F43"/>
    <w:p w14:paraId="22A3D424" w14:textId="77777777" w:rsidR="003C6F43" w:rsidRDefault="00000000">
      <w:pPr>
        <w:pStyle w:val="Standard"/>
        <w:spacing w:line="240" w:lineRule="auto"/>
      </w:pPr>
      <w:r>
        <w:t>Toute réclamation doit être formulée :</w:t>
      </w:r>
    </w:p>
    <w:p w14:paraId="020E39C8" w14:textId="77777777" w:rsidR="003C6F43" w:rsidRDefault="00000000">
      <w:pPr>
        <w:pStyle w:val="Standard"/>
        <w:spacing w:line="240" w:lineRule="auto"/>
      </w:pPr>
      <w:r>
        <w:t>Par écrit (courrier ou email)</w:t>
      </w:r>
    </w:p>
    <w:p w14:paraId="76CB52D1" w14:textId="77777777" w:rsidR="003C6F43" w:rsidRDefault="00000000">
      <w:pPr>
        <w:pStyle w:val="Standard"/>
        <w:spacing w:line="240" w:lineRule="auto"/>
      </w:pPr>
      <w:r>
        <w:t>Ou via le formulaire mis à disposition à l’accueil</w:t>
      </w:r>
    </w:p>
    <w:p w14:paraId="71351FB9" w14:textId="77777777" w:rsidR="003C6F43" w:rsidRDefault="00000000">
      <w:pPr>
        <w:pStyle w:val="Standard"/>
        <w:spacing w:line="240" w:lineRule="auto"/>
      </w:pPr>
      <w:r>
        <w:t>L’auto-école s’engage à y répondre dans un délai de 15 jours.</w:t>
      </w:r>
    </w:p>
    <w:p w14:paraId="1E0F0075" w14:textId="77777777" w:rsidR="003C6F43" w:rsidRDefault="00000000" w:rsidP="00273681">
      <w:pPr>
        <w:pStyle w:val="Titre1"/>
      </w:pPr>
      <w:bookmarkStart w:id="13" w:name="_Toc214275998"/>
      <w:r>
        <w:t>Assurances</w:t>
      </w:r>
      <w:bookmarkEnd w:id="13"/>
    </w:p>
    <w:p w14:paraId="409152E8" w14:textId="77777777" w:rsidR="003C6F43" w:rsidRDefault="003C6F43"/>
    <w:p w14:paraId="22267649" w14:textId="77777777" w:rsidR="003C6F43" w:rsidRDefault="00000000">
      <w:pPr>
        <w:pStyle w:val="Standard"/>
        <w:spacing w:line="240" w:lineRule="auto"/>
      </w:pPr>
      <w:r>
        <w:t>L’auto-école est assurée pour les risques liés à l’enseignement</w:t>
      </w:r>
    </w:p>
    <w:p w14:paraId="3894867E" w14:textId="77777777" w:rsidR="003C6F43" w:rsidRDefault="00000000">
      <w:pPr>
        <w:pStyle w:val="Standard"/>
        <w:spacing w:line="240" w:lineRule="auto"/>
      </w:pPr>
      <w:r>
        <w:t>L’élève est couvert pendant les leçons (code et conduite)</w:t>
      </w:r>
    </w:p>
    <w:p w14:paraId="34F85D8D" w14:textId="77777777" w:rsidR="003C6F43" w:rsidRDefault="00000000">
      <w:pPr>
        <w:pStyle w:val="Standard"/>
        <w:spacing w:line="240" w:lineRule="auto"/>
      </w:pPr>
      <w:r>
        <w:t>L’élève peut souscrire une assurance personnelle complémentaire s’il le souhaite</w:t>
      </w:r>
    </w:p>
    <w:p w14:paraId="55B2C9BF" w14:textId="412DA88A" w:rsidR="003C6F43" w:rsidRDefault="00000000">
      <w:pPr>
        <w:pStyle w:val="Textbody"/>
        <w:spacing w:line="240" w:lineRule="auto"/>
        <w:jc w:val="both"/>
      </w:pPr>
      <w:r>
        <w:rPr>
          <w:b/>
          <w:u w:val="single"/>
        </w:rPr>
        <w:t>Accidents</w:t>
      </w:r>
      <w:r>
        <w:rPr>
          <w:b/>
          <w:spacing w:val="68"/>
          <w:w w:val="150"/>
        </w:rPr>
        <w:t xml:space="preserve"> </w:t>
      </w:r>
      <w:r>
        <w:t>:</w:t>
      </w:r>
      <w:r>
        <w:rPr>
          <w:spacing w:val="66"/>
          <w:w w:val="150"/>
        </w:rPr>
        <w:t xml:space="preserve"> </w:t>
      </w:r>
      <w:r>
        <w:t>Tout</w:t>
      </w:r>
      <w:r>
        <w:rPr>
          <w:spacing w:val="67"/>
          <w:w w:val="150"/>
        </w:rPr>
        <w:t xml:space="preserve"> </w:t>
      </w:r>
      <w:r>
        <w:t>accident,</w:t>
      </w:r>
      <w:r>
        <w:rPr>
          <w:spacing w:val="66"/>
          <w:w w:val="150"/>
        </w:rPr>
        <w:t xml:space="preserve"> </w:t>
      </w:r>
      <w:r>
        <w:t>même</w:t>
      </w:r>
      <w:r>
        <w:rPr>
          <w:spacing w:val="66"/>
          <w:w w:val="150"/>
        </w:rPr>
        <w:t xml:space="preserve"> </w:t>
      </w:r>
      <w:r>
        <w:t>bénin,</w:t>
      </w:r>
      <w:r>
        <w:rPr>
          <w:spacing w:val="69"/>
          <w:w w:val="150"/>
        </w:rPr>
        <w:t xml:space="preserve"> </w:t>
      </w:r>
      <w:r>
        <w:t>survenu</w:t>
      </w:r>
      <w:r>
        <w:rPr>
          <w:spacing w:val="67"/>
          <w:w w:val="150"/>
        </w:rPr>
        <w:t xml:space="preserve"> </w:t>
      </w:r>
      <w:r>
        <w:t>dans</w:t>
      </w:r>
      <w:r>
        <w:rPr>
          <w:spacing w:val="68"/>
          <w:w w:val="150"/>
        </w:rPr>
        <w:t xml:space="preserve"> </w:t>
      </w:r>
      <w:r>
        <w:t>le</w:t>
      </w:r>
      <w:r>
        <w:rPr>
          <w:spacing w:val="66"/>
          <w:w w:val="150"/>
        </w:rPr>
        <w:t xml:space="preserve"> </w:t>
      </w:r>
      <w:r>
        <w:t>centre</w:t>
      </w:r>
      <w:r>
        <w:rPr>
          <w:spacing w:val="64"/>
          <w:w w:val="150"/>
        </w:rPr>
        <w:t xml:space="preserve"> </w:t>
      </w:r>
      <w:r>
        <w:t>de</w:t>
      </w:r>
      <w:r>
        <w:rPr>
          <w:spacing w:val="67"/>
          <w:w w:val="150"/>
        </w:rPr>
        <w:t xml:space="preserve"> </w:t>
      </w:r>
      <w:r>
        <w:t>formation</w:t>
      </w:r>
      <w:r>
        <w:rPr>
          <w:spacing w:val="67"/>
          <w:w w:val="150"/>
        </w:rPr>
        <w:t xml:space="preserve"> </w:t>
      </w:r>
      <w:r>
        <w:t>doit</w:t>
      </w:r>
      <w:r>
        <w:rPr>
          <w:spacing w:val="69"/>
          <w:w w:val="150"/>
        </w:rPr>
        <w:t xml:space="preserve"> </w:t>
      </w:r>
      <w:r>
        <w:rPr>
          <w:spacing w:val="-4"/>
        </w:rPr>
        <w:t>être</w:t>
      </w:r>
      <w:r>
        <w:t xml:space="preserve"> immédiatement</w:t>
      </w:r>
      <w:r>
        <w:rPr>
          <w:spacing w:val="29"/>
        </w:rPr>
        <w:t xml:space="preserve"> </w:t>
      </w:r>
      <w:r>
        <w:t>déclaré</w:t>
      </w:r>
      <w:r>
        <w:rPr>
          <w:spacing w:val="29"/>
        </w:rPr>
        <w:t xml:space="preserve"> </w:t>
      </w:r>
      <w:r>
        <w:t>par</w:t>
      </w:r>
      <w:r>
        <w:rPr>
          <w:spacing w:val="29"/>
        </w:rPr>
        <w:t xml:space="preserve"> </w:t>
      </w:r>
      <w:r>
        <w:t>l'élève</w:t>
      </w:r>
      <w:r>
        <w:rPr>
          <w:spacing w:val="29"/>
        </w:rPr>
        <w:t xml:space="preserve"> </w:t>
      </w:r>
      <w:r>
        <w:t>concerné,</w:t>
      </w:r>
      <w:r>
        <w:rPr>
          <w:spacing w:val="29"/>
        </w:rPr>
        <w:t xml:space="preserve"> </w:t>
      </w:r>
      <w:r>
        <w:t>ou</w:t>
      </w:r>
      <w:r>
        <w:rPr>
          <w:spacing w:val="29"/>
        </w:rPr>
        <w:t xml:space="preserve"> </w:t>
      </w:r>
      <w:r>
        <w:t>par</w:t>
      </w:r>
      <w:r>
        <w:rPr>
          <w:spacing w:val="29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personnes</w:t>
      </w:r>
      <w:r>
        <w:rPr>
          <w:spacing w:val="28"/>
        </w:rPr>
        <w:t xml:space="preserve"> </w:t>
      </w:r>
      <w:r>
        <w:t>témoins,</w:t>
      </w:r>
      <w:r>
        <w:rPr>
          <w:spacing w:val="28"/>
        </w:rPr>
        <w:t xml:space="preserve"> </w:t>
      </w:r>
      <w:r>
        <w:t>au</w:t>
      </w:r>
      <w:r>
        <w:rPr>
          <w:spacing w:val="30"/>
        </w:rPr>
        <w:t xml:space="preserve"> </w:t>
      </w:r>
      <w:r>
        <w:t>responsable</w:t>
      </w:r>
      <w:r>
        <w:rPr>
          <w:spacing w:val="26"/>
        </w:rPr>
        <w:t xml:space="preserve"> </w:t>
      </w:r>
      <w:r>
        <w:t xml:space="preserve">de </w:t>
      </w:r>
      <w:r>
        <w:rPr>
          <w:spacing w:val="-2"/>
        </w:rPr>
        <w:t>l'établissement.</w:t>
      </w:r>
    </w:p>
    <w:p w14:paraId="46F28305" w14:textId="77777777" w:rsidR="003C6F43" w:rsidRDefault="00000000" w:rsidP="00273681">
      <w:pPr>
        <w:pStyle w:val="Titre1"/>
      </w:pPr>
      <w:bookmarkStart w:id="14" w:name="_Toc214275999"/>
      <w:r>
        <w:t>Données personnelles</w:t>
      </w:r>
      <w:bookmarkEnd w:id="14"/>
    </w:p>
    <w:p w14:paraId="60994077" w14:textId="77777777" w:rsidR="003C6F43" w:rsidRDefault="003C6F43"/>
    <w:p w14:paraId="3F8A22B6" w14:textId="777FC655" w:rsidR="003C6F43" w:rsidRDefault="00000000">
      <w:pPr>
        <w:pStyle w:val="Standard"/>
        <w:spacing w:line="240" w:lineRule="auto"/>
      </w:pPr>
      <w:r>
        <w:t>Conformément au RGPD, les données personnelles sont utilisées uniquement dans le cadre de la formation. L’élève dispose d’un droit d’accès, de rectification et de suppression.</w:t>
      </w:r>
    </w:p>
    <w:p w14:paraId="316285CC" w14:textId="77777777" w:rsidR="003C6F43" w:rsidRDefault="00000000" w:rsidP="00273681">
      <w:pPr>
        <w:pStyle w:val="Titre1"/>
      </w:pPr>
      <w:bookmarkStart w:id="15" w:name="_Toc214276000"/>
      <w:r>
        <w:t>Perte, vol, dommages</w:t>
      </w:r>
      <w:bookmarkEnd w:id="15"/>
      <w:r>
        <w:t xml:space="preserve">  </w:t>
      </w:r>
    </w:p>
    <w:p w14:paraId="2BB3A93E" w14:textId="77777777" w:rsidR="003C6F43" w:rsidRDefault="003C6F43"/>
    <w:p w14:paraId="4669856C" w14:textId="7BE8A2E9" w:rsidR="003C6F43" w:rsidRDefault="00000000" w:rsidP="007138C4">
      <w:pPr>
        <w:pStyle w:val="Standard"/>
        <w:spacing w:line="240" w:lineRule="auto"/>
        <w:jc w:val="both"/>
      </w:pPr>
      <w:r>
        <w:t>L'établissement</w:t>
      </w:r>
      <w:r>
        <w:rPr>
          <w:spacing w:val="53"/>
        </w:rPr>
        <w:t xml:space="preserve"> </w:t>
      </w:r>
      <w:r>
        <w:t>décline</w:t>
      </w:r>
      <w:r>
        <w:rPr>
          <w:spacing w:val="53"/>
        </w:rPr>
        <w:t xml:space="preserve"> </w:t>
      </w:r>
      <w:r>
        <w:t>toute</w:t>
      </w:r>
      <w:r>
        <w:rPr>
          <w:spacing w:val="53"/>
        </w:rPr>
        <w:t xml:space="preserve"> </w:t>
      </w:r>
      <w:r>
        <w:t>responsabilité</w:t>
      </w:r>
      <w:r>
        <w:rPr>
          <w:spacing w:val="51"/>
        </w:rPr>
        <w:t xml:space="preserve"> </w:t>
      </w:r>
      <w:r>
        <w:t>en</w:t>
      </w:r>
      <w:r>
        <w:rPr>
          <w:spacing w:val="54"/>
        </w:rPr>
        <w:t xml:space="preserve"> </w:t>
      </w:r>
      <w:r>
        <w:t>cas</w:t>
      </w:r>
      <w:r>
        <w:rPr>
          <w:spacing w:val="52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perte,</w:t>
      </w:r>
      <w:r>
        <w:rPr>
          <w:spacing w:val="53"/>
        </w:rPr>
        <w:t xml:space="preserve"> </w:t>
      </w:r>
      <w:r>
        <w:t>vol</w:t>
      </w:r>
      <w:r>
        <w:rPr>
          <w:spacing w:val="51"/>
        </w:rPr>
        <w:t xml:space="preserve"> </w:t>
      </w:r>
      <w:r>
        <w:rPr>
          <w:spacing w:val="-5"/>
        </w:rPr>
        <w:t xml:space="preserve">ou </w:t>
      </w:r>
      <w:r>
        <w:t>détérioration</w:t>
      </w:r>
      <w:r>
        <w:rPr>
          <w:spacing w:val="-14"/>
        </w:rPr>
        <w:t xml:space="preserve"> </w:t>
      </w:r>
      <w:r>
        <w:t>d'objets</w:t>
      </w:r>
      <w:r>
        <w:rPr>
          <w:spacing w:val="-14"/>
        </w:rPr>
        <w:t xml:space="preserve"> </w:t>
      </w:r>
      <w:r>
        <w:t>personnels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toute</w:t>
      </w:r>
      <w:r>
        <w:rPr>
          <w:spacing w:val="-14"/>
        </w:rPr>
        <w:t xml:space="preserve"> </w:t>
      </w:r>
      <w:r>
        <w:t>nature</w:t>
      </w:r>
      <w:r>
        <w:rPr>
          <w:spacing w:val="-13"/>
        </w:rPr>
        <w:t xml:space="preserve"> </w:t>
      </w:r>
      <w:r>
        <w:t>survenant</w:t>
      </w:r>
      <w:r>
        <w:rPr>
          <w:spacing w:val="-14"/>
        </w:rPr>
        <w:t xml:space="preserve"> </w:t>
      </w:r>
      <w:r>
        <w:t>dans</w:t>
      </w:r>
      <w:r>
        <w:rPr>
          <w:spacing w:val="-13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locaux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formation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dans le véhicule. Il appartient à chaque élève de convenablement veiller sur ses objets personnels.</w:t>
      </w:r>
    </w:p>
    <w:p w14:paraId="59305F04" w14:textId="77777777" w:rsidR="003C6F43" w:rsidRDefault="00000000" w:rsidP="00273681">
      <w:pPr>
        <w:pStyle w:val="Titre1"/>
      </w:pPr>
      <w:bookmarkStart w:id="16" w:name="_Toc214276001"/>
      <w:r>
        <w:t>Acceptation</w:t>
      </w:r>
      <w:bookmarkEnd w:id="16"/>
    </w:p>
    <w:p w14:paraId="2FBA140A" w14:textId="77777777" w:rsidR="003C6F43" w:rsidRDefault="003C6F43"/>
    <w:p w14:paraId="109F9994" w14:textId="77777777" w:rsidR="003C6F43" w:rsidRDefault="00000000">
      <w:pPr>
        <w:pStyle w:val="Standard"/>
        <w:spacing w:line="240" w:lineRule="auto"/>
      </w:pPr>
      <w:r>
        <w:t>L’inscription à l’auto-école Dyna Conduite implique l’acceptation sans réserve du présent règlement intérieur.</w:t>
      </w:r>
    </w:p>
    <w:p w14:paraId="55D3835A" w14:textId="77777777" w:rsidR="003C6F43" w:rsidRDefault="003C6F43">
      <w:pPr>
        <w:pStyle w:val="Standard"/>
        <w:spacing w:line="240" w:lineRule="auto"/>
      </w:pPr>
    </w:p>
    <w:p w14:paraId="2E630391" w14:textId="77777777" w:rsidR="003C6F43" w:rsidRDefault="003C6F43">
      <w:pPr>
        <w:pStyle w:val="Standard"/>
        <w:spacing w:line="240" w:lineRule="auto"/>
      </w:pPr>
    </w:p>
    <w:p w14:paraId="278C8C6C" w14:textId="77777777" w:rsidR="003C6F43" w:rsidRDefault="003C6F43">
      <w:pPr>
        <w:pStyle w:val="Standard"/>
        <w:spacing w:line="240" w:lineRule="auto"/>
      </w:pPr>
    </w:p>
    <w:p w14:paraId="55F3CE4B" w14:textId="77777777" w:rsidR="003C6F43" w:rsidRDefault="003C6F43">
      <w:pPr>
        <w:pStyle w:val="Standard"/>
        <w:spacing w:line="240" w:lineRule="auto"/>
      </w:pPr>
    </w:p>
    <w:p w14:paraId="053E02E5" w14:textId="77777777" w:rsidR="003C6F43" w:rsidRDefault="003C6F43">
      <w:pPr>
        <w:pStyle w:val="Standard"/>
        <w:spacing w:line="240" w:lineRule="auto"/>
      </w:pPr>
    </w:p>
    <w:p w14:paraId="3701B108" w14:textId="77777777" w:rsidR="003C6F43" w:rsidRDefault="003C6F43">
      <w:pPr>
        <w:pStyle w:val="Standard"/>
        <w:spacing w:line="240" w:lineRule="auto"/>
      </w:pPr>
    </w:p>
    <w:p w14:paraId="56F14F54" w14:textId="77777777" w:rsidR="003C6F43" w:rsidRDefault="003C6F43">
      <w:pPr>
        <w:pStyle w:val="Standard"/>
        <w:spacing w:line="240" w:lineRule="auto"/>
      </w:pPr>
    </w:p>
    <w:p w14:paraId="027D380A" w14:textId="77777777" w:rsidR="003C6F43" w:rsidRDefault="00000000">
      <w:pPr>
        <w:pStyle w:val="Standard"/>
        <w:spacing w:line="240" w:lineRule="auto"/>
      </w:pPr>
      <w:r>
        <w:t>Fait à                                    , le</w:t>
      </w:r>
    </w:p>
    <w:p w14:paraId="18DB880A" w14:textId="77777777" w:rsidR="003C6F43" w:rsidRDefault="003C6F43">
      <w:pPr>
        <w:pStyle w:val="Standard"/>
        <w:spacing w:line="240" w:lineRule="auto"/>
      </w:pPr>
    </w:p>
    <w:p w14:paraId="38FEA826" w14:textId="77777777" w:rsidR="003C6F43" w:rsidRDefault="00000000">
      <w:pPr>
        <w:pStyle w:val="Standard"/>
        <w:spacing w:line="240" w:lineRule="auto"/>
      </w:pPr>
      <w:r>
        <w:t>Signature du responsable de l’établissement :</w:t>
      </w:r>
    </w:p>
    <w:p w14:paraId="1C859359" w14:textId="77777777" w:rsidR="003C6F43" w:rsidRDefault="00000000">
      <w:pPr>
        <w:pStyle w:val="Standard"/>
        <w:spacing w:line="240" w:lineRule="auto"/>
      </w:pPr>
      <w:r>
        <w:t>Cachet de l’établissement :</w:t>
      </w:r>
    </w:p>
    <w:p w14:paraId="4B727321" w14:textId="77777777" w:rsidR="003C6F43" w:rsidRDefault="003C6F43">
      <w:pPr>
        <w:pStyle w:val="Standard"/>
        <w:spacing w:line="240" w:lineRule="auto"/>
      </w:pPr>
    </w:p>
    <w:p w14:paraId="00B7A2DE" w14:textId="77777777" w:rsidR="003C6F43" w:rsidRDefault="003C6F43">
      <w:pPr>
        <w:pStyle w:val="Standard"/>
        <w:spacing w:line="240" w:lineRule="auto"/>
      </w:pPr>
    </w:p>
    <w:p w14:paraId="1FEFC504" w14:textId="77777777" w:rsidR="003C6F43" w:rsidRDefault="003C6F43">
      <w:pPr>
        <w:pStyle w:val="Standard"/>
        <w:spacing w:line="240" w:lineRule="auto"/>
      </w:pPr>
    </w:p>
    <w:p w14:paraId="4C65DDEE" w14:textId="77777777" w:rsidR="003C6F43" w:rsidRDefault="00000000">
      <w:pPr>
        <w:pStyle w:val="Standard"/>
        <w:spacing w:line="240" w:lineRule="auto"/>
      </w:pPr>
      <w:r>
        <w:t>Signature de l’élève (ou du représentant légal si mineur) :</w:t>
      </w:r>
    </w:p>
    <w:sectPr w:rsidR="003C6F43">
      <w:headerReference w:type="default" r:id="rId8"/>
      <w:footerReference w:type="default" r:id="rId9"/>
      <w:pgSz w:w="11906" w:h="16838"/>
      <w:pgMar w:top="720" w:right="720" w:bottom="765" w:left="720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E3FD" w14:textId="77777777" w:rsidR="00E91684" w:rsidRDefault="00E91684">
      <w:r>
        <w:separator/>
      </w:r>
    </w:p>
  </w:endnote>
  <w:endnote w:type="continuationSeparator" w:id="0">
    <w:p w14:paraId="1BE5D913" w14:textId="77777777" w:rsidR="00E91684" w:rsidRDefault="00E9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E67C" w14:textId="77777777" w:rsidR="003237AD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>Auto-école Dyna’Conduite – SARL au capital de 10 000 € –</w:t>
    </w:r>
  </w:p>
  <w:p w14:paraId="7BB80919" w14:textId="77777777" w:rsidR="003237AD" w:rsidRDefault="00000000">
    <w:pPr>
      <w:widowControl/>
      <w:tabs>
        <w:tab w:val="center" w:pos="4536"/>
        <w:tab w:val="right" w:pos="9072"/>
      </w:tabs>
      <w:suppressAutoHyphens w:val="0"/>
      <w:jc w:val="center"/>
      <w:textAlignment w:val="auto"/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SIRET : 942 176 413 00014 – N° d’agrément : E25 054 00070 </w:t>
    </w:r>
  </w:p>
  <w:p w14:paraId="5E41ED34" w14:textId="77777777" w:rsidR="003237AD" w:rsidRDefault="00000000">
    <w:pPr>
      <w:pStyle w:val="Pieddepage"/>
      <w:jc w:val="right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\* ARABIC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sur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7660" w14:textId="77777777" w:rsidR="00E91684" w:rsidRDefault="00E91684">
      <w:r>
        <w:rPr>
          <w:color w:val="000000"/>
        </w:rPr>
        <w:separator/>
      </w:r>
    </w:p>
  </w:footnote>
  <w:footnote w:type="continuationSeparator" w:id="0">
    <w:p w14:paraId="231AB269" w14:textId="77777777" w:rsidR="00E91684" w:rsidRDefault="00E91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0E39A" w14:textId="77777777" w:rsidR="003237AD" w:rsidRDefault="00000000">
    <w:pPr>
      <w:pStyle w:val="En-tte"/>
      <w:jc w:val="right"/>
    </w:pPr>
    <w:r>
      <w:rPr>
        <w:rFonts w:ascii="Times New Roman" w:eastAsia="Times New Roman" w:hAnsi="Times New Roman" w:cs="Times New Roman"/>
        <w:b/>
        <w:i/>
        <w:color w:val="000000"/>
        <w:sz w:val="18"/>
        <w:szCs w:val="28"/>
        <w:lang w:eastAsia="fr-FR"/>
      </w:rPr>
      <w:t xml:space="preserve"> Version : 0.1 | Date : 12/11/2025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69A"/>
    <w:multiLevelType w:val="multilevel"/>
    <w:tmpl w:val="02BAEA84"/>
    <w:styleLink w:val="WWNum2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DC1CB5"/>
    <w:multiLevelType w:val="hybridMultilevel"/>
    <w:tmpl w:val="E40C5A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02B33"/>
    <w:multiLevelType w:val="multilevel"/>
    <w:tmpl w:val="1BFE4DE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C12EE2"/>
    <w:multiLevelType w:val="multilevel"/>
    <w:tmpl w:val="9B3CB7AC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abstractNum w:abstractNumId="4" w15:restartNumberingAfterBreak="0">
    <w:nsid w:val="35070A6E"/>
    <w:multiLevelType w:val="multilevel"/>
    <w:tmpl w:val="9ADA2972"/>
    <w:styleLink w:val="WWOutlineListStyl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464D46EA"/>
    <w:multiLevelType w:val="multilevel"/>
    <w:tmpl w:val="9CAA8CE4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1B2708"/>
    <w:multiLevelType w:val="multilevel"/>
    <w:tmpl w:val="2F9CEDD2"/>
    <w:styleLink w:val="WWOutlineListStyle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51D80BC7"/>
    <w:multiLevelType w:val="multilevel"/>
    <w:tmpl w:val="FD3463CE"/>
    <w:styleLink w:val="WWNum4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6B1520B"/>
    <w:multiLevelType w:val="multilevel"/>
    <w:tmpl w:val="775EE600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70900A8"/>
    <w:multiLevelType w:val="multilevel"/>
    <w:tmpl w:val="1B98147A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127867"/>
    <w:multiLevelType w:val="multilevel"/>
    <w:tmpl w:val="C9FEBF3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8275F19"/>
    <w:multiLevelType w:val="multilevel"/>
    <w:tmpl w:val="0D18ACD6"/>
    <w:styleLink w:val="WWNum3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474EFF"/>
    <w:multiLevelType w:val="multilevel"/>
    <w:tmpl w:val="9F1444C2"/>
    <w:lvl w:ilvl="0">
      <w:numFmt w:val="bullet"/>
      <w:lvlText w:val="•"/>
      <w:lvlJc w:val="left"/>
      <w:pPr>
        <w:ind w:left="720" w:hanging="360"/>
      </w:pPr>
      <w:rPr>
        <w:rFonts w:ascii="Calibri" w:eastAsia="OpenSymbol" w:hAnsi="Calibri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Calibri" w:eastAsia="OpenSymbol" w:hAnsi="Calibri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Calibri" w:eastAsia="OpenSymbol" w:hAnsi="Calibri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Calibri" w:eastAsia="OpenSymbol" w:hAnsi="Calibri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Calibri" w:eastAsia="OpenSymbol" w:hAnsi="Calibri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Calibri" w:eastAsia="OpenSymbol" w:hAnsi="Calibri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Calibri" w:eastAsia="OpenSymbol" w:hAnsi="Calibri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Calibri" w:eastAsia="OpenSymbol" w:hAnsi="Calibri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Calibri" w:eastAsia="OpenSymbol" w:hAnsi="Calibri" w:cs="OpenSymbol"/>
      </w:rPr>
    </w:lvl>
  </w:abstractNum>
  <w:num w:numId="1" w16cid:durableId="665480030">
    <w:abstractNumId w:val="6"/>
  </w:num>
  <w:num w:numId="2" w16cid:durableId="566838731">
    <w:abstractNumId w:val="4"/>
  </w:num>
  <w:num w:numId="3" w16cid:durableId="1846018330">
    <w:abstractNumId w:val="2"/>
  </w:num>
  <w:num w:numId="4" w16cid:durableId="932736823">
    <w:abstractNumId w:val="0"/>
  </w:num>
  <w:num w:numId="5" w16cid:durableId="398066366">
    <w:abstractNumId w:val="11"/>
  </w:num>
  <w:num w:numId="6" w16cid:durableId="789014413">
    <w:abstractNumId w:val="7"/>
  </w:num>
  <w:num w:numId="7" w16cid:durableId="535972727">
    <w:abstractNumId w:val="8"/>
  </w:num>
  <w:num w:numId="8" w16cid:durableId="1389840804">
    <w:abstractNumId w:val="5"/>
  </w:num>
  <w:num w:numId="9" w16cid:durableId="1237083752">
    <w:abstractNumId w:val="10"/>
  </w:num>
  <w:num w:numId="10" w16cid:durableId="859197031">
    <w:abstractNumId w:val="2"/>
  </w:num>
  <w:num w:numId="11" w16cid:durableId="1116097228">
    <w:abstractNumId w:val="11"/>
  </w:num>
  <w:num w:numId="12" w16cid:durableId="705377396">
    <w:abstractNumId w:val="7"/>
  </w:num>
  <w:num w:numId="13" w16cid:durableId="2057315101">
    <w:abstractNumId w:val="3"/>
  </w:num>
  <w:num w:numId="14" w16cid:durableId="839467195">
    <w:abstractNumId w:val="5"/>
  </w:num>
  <w:num w:numId="15" w16cid:durableId="479808343">
    <w:abstractNumId w:val="12"/>
  </w:num>
  <w:num w:numId="16" w16cid:durableId="564490179">
    <w:abstractNumId w:val="10"/>
  </w:num>
  <w:num w:numId="17" w16cid:durableId="488400366">
    <w:abstractNumId w:val="1"/>
  </w:num>
  <w:num w:numId="18" w16cid:durableId="18315528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F43"/>
    <w:rsid w:val="00105012"/>
    <w:rsid w:val="00273681"/>
    <w:rsid w:val="003237AD"/>
    <w:rsid w:val="003C6F43"/>
    <w:rsid w:val="004C5701"/>
    <w:rsid w:val="005B0015"/>
    <w:rsid w:val="005F2B9D"/>
    <w:rsid w:val="006372DF"/>
    <w:rsid w:val="007138C4"/>
    <w:rsid w:val="00B003B8"/>
    <w:rsid w:val="00DC6224"/>
    <w:rsid w:val="00E042E7"/>
    <w:rsid w:val="00E9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5FD9"/>
  <w15:docId w15:val="{80CD70CB-81E2-435C-B08B-B9DF89C9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rsid w:val="00273681"/>
    <w:pPr>
      <w:keepNext/>
      <w:keepLines/>
      <w:numPr>
        <w:numId w:val="18"/>
      </w:numPr>
      <w:spacing w:before="240"/>
      <w:ind w:hanging="76"/>
      <w:outlineLvl w:val="0"/>
    </w:pPr>
    <w:rPr>
      <w:rFonts w:eastAsia="Times New Roman" w:cs="Calibri"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WWOutlineListStyle1">
    <w:name w:val="WW_OutlineListStyle_1"/>
    <w:basedOn w:val="Aucuneliste"/>
    <w:pPr>
      <w:numPr>
        <w:numId w:val="1"/>
      </w:numPr>
    </w:pPr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Arial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Paragraphedeliste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</w:style>
  <w:style w:type="character" w:customStyle="1" w:styleId="ListLabel118">
    <w:name w:val="ListLabel 118"/>
    <w:rPr>
      <w:rFonts w:eastAsia="Calibri" w:cs="Calibri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  <w:rPr>
      <w:rFonts w:cs="Courier New"/>
    </w:rPr>
  </w:style>
  <w:style w:type="character" w:customStyle="1" w:styleId="ListLabel126">
    <w:name w:val="ListLabel 126"/>
  </w:style>
  <w:style w:type="character" w:customStyle="1" w:styleId="BulletSymbols">
    <w:name w:val="Bullet Symbols"/>
    <w:rPr>
      <w:rFonts w:ascii="Calibri" w:eastAsia="OpenSymbol" w:hAnsi="Calibri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Titre1Car">
    <w:name w:val="Titre 1 Car"/>
    <w:basedOn w:val="Policepardfaut"/>
    <w:rPr>
      <w:rFonts w:eastAsia="Times New Roman" w:cs="Calibri"/>
      <w:sz w:val="28"/>
      <w:szCs w:val="28"/>
      <w:u w:val="single"/>
    </w:rPr>
  </w:style>
  <w:style w:type="paragraph" w:styleId="En-ttedetabledesmatires">
    <w:name w:val="TOC Heading"/>
    <w:basedOn w:val="Titre1"/>
    <w:next w:val="Normal"/>
    <w:pPr>
      <w:widowControl/>
      <w:suppressAutoHyphens w:val="0"/>
      <w:spacing w:line="254" w:lineRule="auto"/>
      <w:textAlignment w:val="auto"/>
    </w:pPr>
    <w:rPr>
      <w:rFonts w:ascii="Aptos Display" w:hAnsi="Aptos Display" w:cs="Times New Roman"/>
      <w:color w:val="0F4761"/>
      <w:sz w:val="32"/>
      <w:szCs w:val="32"/>
      <w:u w:val="none"/>
      <w:lang w:eastAsia="fr-FR"/>
    </w:rPr>
  </w:style>
  <w:style w:type="paragraph" w:styleId="TM1">
    <w:name w:val="toc 1"/>
    <w:basedOn w:val="Normal"/>
    <w:next w:val="Normal"/>
    <w:autoRedefine/>
    <w:uiPriority w:val="39"/>
    <w:pPr>
      <w:spacing w:after="100"/>
    </w:pPr>
  </w:style>
  <w:style w:type="character" w:styleId="Lienhypertexte">
    <w:name w:val="Hyperlink"/>
    <w:basedOn w:val="Policepardfaut"/>
    <w:uiPriority w:val="99"/>
    <w:rPr>
      <w:color w:val="467886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numbering" w:customStyle="1" w:styleId="WWOutlineListStyle">
    <w:name w:val="WW_OutlineListStyle"/>
    <w:basedOn w:val="Aucuneliste"/>
    <w:pPr>
      <w:numPr>
        <w:numId w:val="2"/>
      </w:numPr>
    </w:pPr>
  </w:style>
  <w:style w:type="numbering" w:customStyle="1" w:styleId="WWNum1">
    <w:name w:val="WWNum1"/>
    <w:basedOn w:val="Aucuneliste"/>
    <w:pPr>
      <w:numPr>
        <w:numId w:val="3"/>
      </w:numPr>
    </w:pPr>
  </w:style>
  <w:style w:type="numbering" w:customStyle="1" w:styleId="WWNum2">
    <w:name w:val="WWNum2"/>
    <w:basedOn w:val="Aucuneliste"/>
    <w:pPr>
      <w:numPr>
        <w:numId w:val="4"/>
      </w:numPr>
    </w:pPr>
  </w:style>
  <w:style w:type="numbering" w:customStyle="1" w:styleId="WWNum3">
    <w:name w:val="WWNum3"/>
    <w:basedOn w:val="Aucuneliste"/>
    <w:pPr>
      <w:numPr>
        <w:numId w:val="5"/>
      </w:numPr>
    </w:pPr>
  </w:style>
  <w:style w:type="numbering" w:customStyle="1" w:styleId="WWNum4">
    <w:name w:val="WWNum4"/>
    <w:basedOn w:val="Aucuneliste"/>
    <w:pPr>
      <w:numPr>
        <w:numId w:val="6"/>
      </w:numPr>
    </w:pPr>
  </w:style>
  <w:style w:type="numbering" w:customStyle="1" w:styleId="WWNum5">
    <w:name w:val="WWNum5"/>
    <w:basedOn w:val="Aucuneliste"/>
    <w:pPr>
      <w:numPr>
        <w:numId w:val="7"/>
      </w:numPr>
    </w:pPr>
  </w:style>
  <w:style w:type="numbering" w:customStyle="1" w:styleId="WWNum6">
    <w:name w:val="WWNum6"/>
    <w:basedOn w:val="Aucuneliste"/>
    <w:pPr>
      <w:numPr>
        <w:numId w:val="8"/>
      </w:numPr>
    </w:pPr>
  </w:style>
  <w:style w:type="numbering" w:customStyle="1" w:styleId="WWNum14">
    <w:name w:val="WWNum14"/>
    <w:basedOn w:val="Aucunelist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dynacondui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1464</Words>
  <Characters>8058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Kiosque SSO type 3</dc:creator>
  <cp:lastModifiedBy>Celia PIRES</cp:lastModifiedBy>
  <cp:revision>8</cp:revision>
  <cp:lastPrinted>2025-10-28T12:23:00Z</cp:lastPrinted>
  <dcterms:created xsi:type="dcterms:W3CDTF">2025-11-17T11:42:00Z</dcterms:created>
  <dcterms:modified xsi:type="dcterms:W3CDTF">2025-11-17T13:02:00Z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CHRU</vt:lpwstr>
  </property>
</Properties>
</file>