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4EEF" w14:textId="77777777" w:rsidR="001A63DF" w:rsidRDefault="001A63DF">
      <w:pPr>
        <w:pStyle w:val="Standard"/>
        <w:jc w:val="center"/>
      </w:pPr>
    </w:p>
    <w:p w14:paraId="07CEF8CD" w14:textId="77777777" w:rsidR="001A63DF" w:rsidRDefault="001A63DF">
      <w:pPr>
        <w:pStyle w:val="Standard"/>
        <w:jc w:val="center"/>
      </w:pPr>
    </w:p>
    <w:p w14:paraId="2A2B7903" w14:textId="77777777" w:rsidR="001A63DF" w:rsidRDefault="001A63DF">
      <w:pPr>
        <w:pStyle w:val="Standard"/>
        <w:jc w:val="center"/>
      </w:pPr>
    </w:p>
    <w:p w14:paraId="60CE25D4" w14:textId="77777777" w:rsidR="001A63DF" w:rsidRDefault="001A63DF">
      <w:pPr>
        <w:pStyle w:val="Standard"/>
        <w:jc w:val="center"/>
      </w:pPr>
    </w:p>
    <w:p w14:paraId="5F8E29A1" w14:textId="77777777" w:rsidR="001A63DF" w:rsidRDefault="001A63DF">
      <w:pPr>
        <w:pStyle w:val="Standard"/>
        <w:jc w:val="center"/>
      </w:pPr>
    </w:p>
    <w:p w14:paraId="6BDFE9BD" w14:textId="77777777" w:rsidR="001A63DF" w:rsidRDefault="001A63DF">
      <w:pPr>
        <w:pStyle w:val="Standard"/>
        <w:jc w:val="center"/>
      </w:pPr>
    </w:p>
    <w:p w14:paraId="0816F937" w14:textId="77777777" w:rsidR="001A63DF" w:rsidRDefault="001A63DF">
      <w:pPr>
        <w:pStyle w:val="Standard"/>
        <w:jc w:val="center"/>
      </w:pPr>
    </w:p>
    <w:p w14:paraId="746368B4" w14:textId="77777777" w:rsidR="001A63DF" w:rsidRDefault="001A63DF">
      <w:pPr>
        <w:pStyle w:val="Standard"/>
        <w:rPr>
          <w:sz w:val="32"/>
          <w:szCs w:val="32"/>
        </w:rPr>
      </w:pPr>
    </w:p>
    <w:p w14:paraId="24B4A44C" w14:textId="77777777" w:rsidR="001A63DF" w:rsidRDefault="001A63DF">
      <w:pPr>
        <w:pStyle w:val="Standard"/>
        <w:jc w:val="center"/>
        <w:rPr>
          <w:sz w:val="32"/>
          <w:szCs w:val="32"/>
        </w:rPr>
      </w:pPr>
    </w:p>
    <w:p w14:paraId="410FC875" w14:textId="77777777" w:rsidR="001A63DF" w:rsidRDefault="001A63DF">
      <w:pPr>
        <w:pStyle w:val="Standard"/>
        <w:jc w:val="center"/>
        <w:rPr>
          <w:b/>
          <w:bCs/>
          <w:color w:val="EE0000"/>
          <w:sz w:val="72"/>
          <w:szCs w:val="72"/>
        </w:rPr>
      </w:pPr>
    </w:p>
    <w:p w14:paraId="158A09F9" w14:textId="77777777" w:rsidR="001A63DF" w:rsidRDefault="001A63DF">
      <w:pPr>
        <w:pStyle w:val="Standard"/>
        <w:jc w:val="center"/>
        <w:rPr>
          <w:b/>
          <w:bCs/>
          <w:color w:val="EE0000"/>
          <w:sz w:val="72"/>
          <w:szCs w:val="72"/>
        </w:rPr>
      </w:pPr>
    </w:p>
    <w:p w14:paraId="6BAD4449" w14:textId="77777777" w:rsidR="001A63DF" w:rsidRDefault="00000000">
      <w:pPr>
        <w:pStyle w:val="Standard"/>
        <w:jc w:val="center"/>
        <w:rPr>
          <w:b/>
          <w:bCs/>
          <w:color w:val="EE0000"/>
          <w:sz w:val="44"/>
          <w:szCs w:val="44"/>
          <w:u w:val="single"/>
        </w:rPr>
      </w:pPr>
      <w:r>
        <w:rPr>
          <w:b/>
          <w:bCs/>
          <w:color w:val="EE0000"/>
          <w:sz w:val="44"/>
          <w:szCs w:val="44"/>
          <w:u w:val="single"/>
        </w:rPr>
        <w:t>Procédé d’évaluation des élèves</w:t>
      </w:r>
    </w:p>
    <w:p w14:paraId="71219283" w14:textId="77777777" w:rsidR="001A63DF" w:rsidRDefault="00000000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Sous-critère 2.2</w:t>
      </w:r>
    </w:p>
    <w:p w14:paraId="2FFE9E4E" w14:textId="77777777" w:rsidR="001A63DF" w:rsidRDefault="001A63DF">
      <w:pPr>
        <w:pStyle w:val="Standard"/>
        <w:jc w:val="center"/>
        <w:rPr>
          <w:b/>
          <w:bCs/>
          <w:sz w:val="36"/>
          <w:szCs w:val="36"/>
          <w:u w:val="single"/>
        </w:rPr>
      </w:pPr>
    </w:p>
    <w:p w14:paraId="560BF3C5" w14:textId="77777777" w:rsidR="001A63DF" w:rsidRDefault="001A63DF">
      <w:pPr>
        <w:pageBreakBefore/>
        <w:suppressAutoHyphens w:val="0"/>
        <w:rPr>
          <w:sz w:val="44"/>
          <w:szCs w:val="44"/>
        </w:rPr>
      </w:pPr>
    </w:p>
    <w:p w14:paraId="2393B9D0" w14:textId="77777777" w:rsidR="001A63DF" w:rsidRDefault="001A63DF">
      <w:pPr>
        <w:pStyle w:val="Standard"/>
        <w:jc w:val="center"/>
        <w:rPr>
          <w:sz w:val="44"/>
          <w:szCs w:val="44"/>
        </w:rPr>
      </w:pPr>
    </w:p>
    <w:p w14:paraId="754C33F4" w14:textId="77777777" w:rsidR="001A63DF" w:rsidRDefault="001A63DF">
      <w:pPr>
        <w:pStyle w:val="Standard"/>
        <w:jc w:val="center"/>
        <w:rPr>
          <w:sz w:val="44"/>
          <w:szCs w:val="44"/>
        </w:rPr>
      </w:pPr>
    </w:p>
    <w:p w14:paraId="07721E37" w14:textId="77777777" w:rsidR="001A63DF" w:rsidRDefault="001A63DF">
      <w:pPr>
        <w:rPr>
          <w:lang w:eastAsia="fr-FR"/>
        </w:rPr>
      </w:pPr>
      <w:bookmarkStart w:id="0" w:name="_Toc214294932"/>
      <w:bookmarkEnd w:id="0"/>
    </w:p>
    <w:bookmarkStart w:id="1" w:name="_Toc214371005" w:displacedByCustomXml="next"/>
    <w:sdt>
      <w:sdtPr>
        <w:id w:val="1960070503"/>
        <w:docPartObj>
          <w:docPartGallery w:val="Table of Contents"/>
          <w:docPartUnique/>
        </w:docPartObj>
      </w:sdtPr>
      <w:sdtEndPr>
        <w:rPr>
          <w:rFonts w:ascii="Calibri" w:eastAsia="Calibri" w:hAnsi="Calibri" w:cs="Tahoma"/>
          <w:b/>
          <w:bCs/>
          <w:color w:val="auto"/>
          <w:sz w:val="22"/>
          <w:szCs w:val="22"/>
          <w:lang w:eastAsia="en-US"/>
        </w:rPr>
      </w:sdtEndPr>
      <w:sdtContent>
        <w:bookmarkEnd w:id="1" w:displacedByCustomXml="prev"/>
        <w:p w14:paraId="22110D31" w14:textId="163C3D62" w:rsidR="00CB7D33" w:rsidRPr="00CB7D33" w:rsidRDefault="00CB7D33" w:rsidP="00CB7D33">
          <w:pPr>
            <w:pStyle w:val="En-ttedetabledesmatires"/>
            <w:numPr>
              <w:ilvl w:val="0"/>
              <w:numId w:val="0"/>
            </w:numPr>
            <w:ind w:left="720"/>
            <w:jc w:val="center"/>
            <w:rPr>
              <w:sz w:val="40"/>
              <w:szCs w:val="40"/>
            </w:rPr>
          </w:pPr>
          <w:r w:rsidRPr="00CB7D33">
            <w:rPr>
              <w:sz w:val="40"/>
              <w:szCs w:val="40"/>
            </w:rPr>
            <w:t>Sommaire</w:t>
          </w:r>
        </w:p>
        <w:p w14:paraId="7A9EE971" w14:textId="55CE6C99" w:rsidR="00CB7D33" w:rsidRDefault="00CB7D33">
          <w:pPr>
            <w:pStyle w:val="TM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D6E9ED2" w14:textId="323C6676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06" w:history="1">
            <w:r w:rsidRPr="005C0FF9">
              <w:rPr>
                <w:rStyle w:val="Lienhypertexte"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Objectif de l’évaluation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FA10D" w14:textId="1E69039A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07" w:history="1">
            <w:r w:rsidRPr="005C0FF9">
              <w:rPr>
                <w:rStyle w:val="Lienhypertexte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Moment de réalisation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2437E" w14:textId="6F9AB580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08" w:history="1">
            <w:r w:rsidRPr="005C0FF9">
              <w:rPr>
                <w:rStyle w:val="Lienhypertexte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Supports et outils utilisés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41575" w14:textId="1F80A13E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09" w:history="1">
            <w:r w:rsidRPr="005C0FF9">
              <w:rPr>
                <w:rStyle w:val="Lienhypertexte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Contenu de l’évaluation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81DCB" w14:textId="0BE66F25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0" w:history="1">
            <w:r w:rsidRPr="005C0FF9">
              <w:rPr>
                <w:rStyle w:val="Lienhypertexte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Durée de l’évaluation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1BCAFE" w14:textId="6E01A042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1" w:history="1">
            <w:r w:rsidRPr="005C0FF9">
              <w:rPr>
                <w:rStyle w:val="Lienhypertexte"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Résultats et interprétation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472860" w14:textId="479DED52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2" w:history="1">
            <w:r w:rsidRPr="005C0FF9">
              <w:rPr>
                <w:rStyle w:val="Lienhypertexte"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Exemple de critères évalués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4A3E5" w14:textId="55DDCDBC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3" w:history="1">
            <w:r w:rsidRPr="005C0FF9">
              <w:rPr>
                <w:rStyle w:val="Lienhypertexte"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Communication des résultats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06ACC" w14:textId="3058FC7F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4" w:history="1">
            <w:r w:rsidRPr="005C0FF9">
              <w:rPr>
                <w:rStyle w:val="Lienhypertexte"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Réévaluation en cours de 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DEF73" w14:textId="5CF1832C" w:rsidR="00CB7D33" w:rsidRDefault="00CB7D33">
          <w:pPr>
            <w:pStyle w:val="TM1"/>
            <w:tabs>
              <w:tab w:val="left" w:pos="7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5" w:history="1">
            <w:r w:rsidRPr="005C0FF9">
              <w:rPr>
                <w:rStyle w:val="Lienhypertexte"/>
                <w:b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En résumé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7D25E" w14:textId="5A8F9ED8" w:rsidR="00CB7D33" w:rsidRDefault="00CB7D33">
          <w:pPr>
            <w:pStyle w:val="TM1"/>
            <w:tabs>
              <w:tab w:val="left" w:pos="72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6" w:history="1">
            <w:r w:rsidRPr="005C0FF9">
              <w:rPr>
                <w:rStyle w:val="Lienhypertexte"/>
                <w:bC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E0D7B" w14:textId="39FEF7AB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7" w:history="1">
            <w:r w:rsidRPr="005C0FF9">
              <w:rPr>
                <w:rStyle w:val="Lienhypertexte"/>
                <w:bCs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Objectif de l’évaluation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07FD68" w14:textId="3A1490EA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8" w:history="1">
            <w:r w:rsidRPr="005C0FF9">
              <w:rPr>
                <w:rStyle w:val="Lienhypertexte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Public visé et conditions d’accès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912A77" w14:textId="4FA41591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19" w:history="1">
            <w:r w:rsidRPr="005C0FF9">
              <w:rPr>
                <w:rStyle w:val="Lienhypertexte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Véhicules concernés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16ED18" w14:textId="6E0F455B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20" w:history="1">
            <w:r w:rsidRPr="005C0FF9">
              <w:rPr>
                <w:rStyle w:val="Lienhypertexte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Moment de réalisation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92B811" w14:textId="12576680" w:rsidR="00CB7D33" w:rsidRDefault="00CB7D33">
          <w:pPr>
            <w:pStyle w:val="TM1"/>
            <w:tabs>
              <w:tab w:val="left" w:pos="480"/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4371021" w:history="1">
            <w:r w:rsidRPr="005C0FF9">
              <w:rPr>
                <w:rStyle w:val="Lienhypertexte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Pr="005C0FF9">
              <w:rPr>
                <w:rStyle w:val="Lienhypertexte"/>
                <w:noProof/>
              </w:rPr>
              <w:t>Supports et outils utilisés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_Toc214371021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3E77F" w14:textId="28AC31E1" w:rsidR="00CB7D33" w:rsidRDefault="00CB7D33">
          <w:r>
            <w:rPr>
              <w:b/>
              <w:bCs/>
            </w:rPr>
            <w:fldChar w:fldCharType="end"/>
          </w:r>
        </w:p>
      </w:sdtContent>
    </w:sdt>
    <w:p w14:paraId="42CA7DD4" w14:textId="45A86537" w:rsidR="001A63DF" w:rsidRDefault="001A63DF" w:rsidP="00CB7D33">
      <w:pPr>
        <w:jc w:val="center"/>
      </w:pPr>
    </w:p>
    <w:p w14:paraId="6D49FDA9" w14:textId="77777777" w:rsidR="001A63DF" w:rsidRDefault="001A63DF">
      <w:pPr>
        <w:pStyle w:val="Standard"/>
        <w:jc w:val="center"/>
      </w:pPr>
    </w:p>
    <w:p w14:paraId="4A953FD2" w14:textId="77777777" w:rsidR="001A63DF" w:rsidRDefault="001A63DF">
      <w:pPr>
        <w:pStyle w:val="Standard"/>
        <w:jc w:val="center"/>
      </w:pPr>
    </w:p>
    <w:p w14:paraId="5ABE25D7" w14:textId="77777777" w:rsidR="001A63DF" w:rsidRDefault="001A63DF">
      <w:pPr>
        <w:pStyle w:val="Standard"/>
        <w:jc w:val="center"/>
      </w:pPr>
    </w:p>
    <w:p w14:paraId="4BBE9F0B" w14:textId="77777777" w:rsidR="001A63DF" w:rsidRDefault="001A63DF">
      <w:pPr>
        <w:pStyle w:val="Standard"/>
        <w:jc w:val="center"/>
      </w:pPr>
    </w:p>
    <w:p w14:paraId="6AE83F16" w14:textId="77777777" w:rsidR="001A63DF" w:rsidRDefault="001A63DF">
      <w:pPr>
        <w:pStyle w:val="Standard"/>
        <w:jc w:val="center"/>
      </w:pPr>
    </w:p>
    <w:p w14:paraId="6AC923E1" w14:textId="77777777" w:rsidR="001A63DF" w:rsidRDefault="001A63DF">
      <w:pPr>
        <w:pStyle w:val="Standard"/>
        <w:jc w:val="center"/>
      </w:pPr>
    </w:p>
    <w:p w14:paraId="4172565D" w14:textId="77777777" w:rsidR="001A63DF" w:rsidRDefault="001A63DF">
      <w:pPr>
        <w:pStyle w:val="Standard"/>
        <w:jc w:val="center"/>
      </w:pPr>
    </w:p>
    <w:p w14:paraId="5A680FB7" w14:textId="77777777" w:rsidR="001A63DF" w:rsidRDefault="001A63DF">
      <w:pPr>
        <w:pStyle w:val="Standard"/>
        <w:jc w:val="center"/>
      </w:pPr>
    </w:p>
    <w:p w14:paraId="652FC8D4" w14:textId="77777777" w:rsidR="001A63DF" w:rsidRDefault="001A63DF">
      <w:pPr>
        <w:pStyle w:val="Standard"/>
        <w:jc w:val="center"/>
        <w:sectPr w:rsidR="001A63DF">
          <w:headerReference w:type="default" r:id="rId8"/>
          <w:footerReference w:type="default" r:id="rId9"/>
          <w:pgSz w:w="11906" w:h="16838"/>
          <w:pgMar w:top="720" w:right="720" w:bottom="765" w:left="720" w:header="720" w:footer="708" w:gutter="0"/>
          <w:cols w:space="720"/>
        </w:sectPr>
      </w:pPr>
    </w:p>
    <w:p w14:paraId="753855B0" w14:textId="77777777" w:rsidR="001A63DF" w:rsidRDefault="00000000">
      <w:pPr>
        <w:pStyle w:val="Titre"/>
        <w:numPr>
          <w:ilvl w:val="0"/>
          <w:numId w:val="17"/>
        </w:numPr>
        <w:jc w:val="center"/>
        <w:rPr>
          <w:b/>
          <w:bCs/>
          <w:u w:val="single"/>
        </w:rPr>
      </w:pPr>
      <w:bookmarkStart w:id="2" w:name="_Toc214294954"/>
      <w:bookmarkStart w:id="3" w:name="_Toc214363507"/>
      <w:r>
        <w:rPr>
          <w:b/>
          <w:bCs/>
          <w:u w:val="single"/>
        </w:rPr>
        <w:lastRenderedPageBreak/>
        <w:t>Procédé d’évaluation des élèves B AAC BVA</w:t>
      </w:r>
    </w:p>
    <w:p w14:paraId="0D3C37A1" w14:textId="77777777" w:rsidR="001A63DF" w:rsidRDefault="00000000">
      <w:pPr>
        <w:pStyle w:val="Titre1"/>
      </w:pPr>
      <w:bookmarkStart w:id="4" w:name="_Toc214371006"/>
      <w:bookmarkEnd w:id="2"/>
      <w:bookmarkEnd w:id="3"/>
      <w:r>
        <w:t>Objectif de l’évaluation</w:t>
      </w:r>
      <w:bookmarkEnd w:id="4"/>
    </w:p>
    <w:p w14:paraId="5A2EC42C" w14:textId="77777777" w:rsidR="001A63DF" w:rsidRDefault="001A63DF"/>
    <w:p w14:paraId="4F28BE06" w14:textId="77777777" w:rsidR="001A63DF" w:rsidRDefault="00000000">
      <w:pPr>
        <w:pStyle w:val="Standard"/>
      </w:pPr>
      <w:bookmarkStart w:id="5" w:name="_Toc214294955"/>
      <w:bookmarkStart w:id="6" w:name="_Toc214363508"/>
      <w:r>
        <w:t>L’évaluation de départ est une étape obligatoire avant toute inscription définitive à la formation au permis de conduire B, AAC, BVA,</w:t>
      </w:r>
    </w:p>
    <w:p w14:paraId="690ED78D" w14:textId="77777777" w:rsidR="001A63DF" w:rsidRDefault="00000000">
      <w:pPr>
        <w:pStyle w:val="Standard"/>
      </w:pPr>
      <w:r>
        <w:t>Elle permet de :</w:t>
      </w:r>
    </w:p>
    <w:p w14:paraId="79702139" w14:textId="77777777" w:rsidR="001A63DF" w:rsidRDefault="00000000">
      <w:pPr>
        <w:pStyle w:val="Standard"/>
        <w:numPr>
          <w:ilvl w:val="0"/>
          <w:numId w:val="18"/>
        </w:numPr>
      </w:pPr>
      <w:r>
        <w:t>Déterminer le volume prévisionnel d’heures nécessaire à la formation pratique,</w:t>
      </w:r>
    </w:p>
    <w:p w14:paraId="5DB78237" w14:textId="77777777" w:rsidR="001A63DF" w:rsidRDefault="00000000">
      <w:pPr>
        <w:pStyle w:val="Standard"/>
        <w:numPr>
          <w:ilvl w:val="0"/>
          <w:numId w:val="18"/>
        </w:numPr>
      </w:pPr>
      <w:r>
        <w:t>Adapter la pédagogie à chaque profil d’élève,</w:t>
      </w:r>
    </w:p>
    <w:p w14:paraId="640B5138" w14:textId="77777777" w:rsidR="001A63DF" w:rsidRDefault="00000000">
      <w:pPr>
        <w:pStyle w:val="Standard"/>
        <w:numPr>
          <w:ilvl w:val="0"/>
          <w:numId w:val="18"/>
        </w:numPr>
      </w:pPr>
      <w:r>
        <w:t>Établir un parcours personnalisé, clair et réaliste,</w:t>
      </w:r>
    </w:p>
    <w:p w14:paraId="2137B7FF" w14:textId="77777777" w:rsidR="001A63DF" w:rsidRDefault="00000000">
      <w:pPr>
        <w:pStyle w:val="Standard"/>
        <w:numPr>
          <w:ilvl w:val="0"/>
          <w:numId w:val="18"/>
        </w:numPr>
      </w:pPr>
      <w:r>
        <w:t>Informer l’élève sur les exigences de la formation et les conditions de réussite.</w:t>
      </w:r>
    </w:p>
    <w:p w14:paraId="719A85A1" w14:textId="77777777" w:rsidR="001A63DF" w:rsidRDefault="00000000">
      <w:pPr>
        <w:pStyle w:val="Titre1"/>
      </w:pPr>
      <w:bookmarkStart w:id="7" w:name="_Toc214371007"/>
      <w:bookmarkEnd w:id="5"/>
      <w:bookmarkEnd w:id="6"/>
      <w:r>
        <w:t>Moment de réalisation</w:t>
      </w:r>
      <w:bookmarkEnd w:id="7"/>
    </w:p>
    <w:p w14:paraId="50056314" w14:textId="77777777" w:rsidR="001A63DF" w:rsidRDefault="001A63DF"/>
    <w:p w14:paraId="79B6DE30" w14:textId="77777777" w:rsidR="001A63DF" w:rsidRDefault="00000000">
      <w:pPr>
        <w:pStyle w:val="Standard"/>
      </w:pPr>
      <w:bookmarkStart w:id="8" w:name="_Toc214294956"/>
      <w:bookmarkStart w:id="9" w:name="_Toc214363509"/>
      <w:r>
        <w:t>L’évaluation est effectuée :</w:t>
      </w:r>
    </w:p>
    <w:p w14:paraId="7776D52A" w14:textId="77777777" w:rsidR="001A63DF" w:rsidRDefault="00000000">
      <w:pPr>
        <w:pStyle w:val="Standard"/>
        <w:numPr>
          <w:ilvl w:val="0"/>
          <w:numId w:val="18"/>
        </w:numPr>
      </w:pPr>
      <w:r>
        <w:t>Avant la signature du contrat de formation,</w:t>
      </w:r>
    </w:p>
    <w:p w14:paraId="24DCA4AB" w14:textId="77777777" w:rsidR="001A63DF" w:rsidRDefault="00000000">
      <w:pPr>
        <w:pStyle w:val="Standard"/>
        <w:numPr>
          <w:ilvl w:val="0"/>
          <w:numId w:val="18"/>
        </w:numPr>
      </w:pPr>
      <w:r>
        <w:t>En présence d’un enseignant diplômé de la sécurité routière,</w:t>
      </w:r>
    </w:p>
    <w:p w14:paraId="3FA60A10" w14:textId="77777777" w:rsidR="001A63DF" w:rsidRDefault="00000000">
      <w:pPr>
        <w:pStyle w:val="Standard"/>
        <w:numPr>
          <w:ilvl w:val="0"/>
          <w:numId w:val="18"/>
        </w:numPr>
      </w:pPr>
      <w:r>
        <w:t>Dans les locaux de l’auto-école</w:t>
      </w:r>
    </w:p>
    <w:p w14:paraId="5FDCEEC3" w14:textId="77777777" w:rsidR="001A63DF" w:rsidRDefault="00000000">
      <w:pPr>
        <w:pStyle w:val="Titre1"/>
      </w:pPr>
      <w:bookmarkStart w:id="10" w:name="_Toc214371008"/>
      <w:bookmarkEnd w:id="8"/>
      <w:bookmarkEnd w:id="9"/>
      <w:r>
        <w:t>Supports et outils utilisés</w:t>
      </w:r>
      <w:bookmarkEnd w:id="10"/>
    </w:p>
    <w:p w14:paraId="39C09EB5" w14:textId="77777777" w:rsidR="001A63DF" w:rsidRDefault="001A63DF"/>
    <w:p w14:paraId="2D9566DD" w14:textId="77777777" w:rsidR="001A63DF" w:rsidRDefault="00000000">
      <w:pPr>
        <w:pStyle w:val="Standard"/>
      </w:pPr>
      <w:bookmarkStart w:id="11" w:name="_Toc214294957"/>
      <w:bookmarkStart w:id="12" w:name="_Toc214363510"/>
      <w:r>
        <w:t>L’évaluation est réalisée :</w:t>
      </w:r>
    </w:p>
    <w:p w14:paraId="5797EF58" w14:textId="77777777" w:rsidR="001A63DF" w:rsidRDefault="00000000">
      <w:pPr>
        <w:pStyle w:val="Standard"/>
        <w:numPr>
          <w:ilvl w:val="0"/>
          <w:numId w:val="18"/>
        </w:numPr>
      </w:pPr>
      <w:r>
        <w:t>Évaluation en véhicule école (sur route ou terrain sécurisé)</w:t>
      </w:r>
    </w:p>
    <w:p w14:paraId="7AC5F29C" w14:textId="77777777" w:rsidR="001A63DF" w:rsidRDefault="00000000">
      <w:pPr>
        <w:pStyle w:val="Standard"/>
        <w:numPr>
          <w:ilvl w:val="0"/>
          <w:numId w:val="18"/>
        </w:numPr>
      </w:pPr>
      <w:r>
        <w:t>Questionnaire de connaissances et d’expériences</w:t>
      </w:r>
    </w:p>
    <w:p w14:paraId="16F93D3D" w14:textId="77777777" w:rsidR="001A63DF" w:rsidRDefault="00000000">
      <w:pPr>
        <w:pStyle w:val="Standard"/>
        <w:numPr>
          <w:ilvl w:val="0"/>
          <w:numId w:val="18"/>
        </w:numPr>
      </w:pPr>
      <w:r>
        <w:t>Entretien individuel avec un enseignant de la conduite</w:t>
      </w:r>
    </w:p>
    <w:p w14:paraId="72AF1CA8" w14:textId="77777777" w:rsidR="001A63DF" w:rsidRDefault="00000000">
      <w:pPr>
        <w:pStyle w:val="Standard"/>
      </w:pPr>
      <w:r>
        <w:t>Ces outils sont reconnus par la réglementation (article R.213-3 du Code de la route) et permettent une estimation fiable du niveau initial de l’élève.</w:t>
      </w:r>
    </w:p>
    <w:p w14:paraId="42EB4E85" w14:textId="77777777" w:rsidR="001A63DF" w:rsidRDefault="00000000">
      <w:pPr>
        <w:pStyle w:val="Titre1"/>
      </w:pPr>
      <w:bookmarkStart w:id="13" w:name="_Toc214371009"/>
      <w:bookmarkEnd w:id="11"/>
      <w:bookmarkEnd w:id="12"/>
      <w:r>
        <w:t>Contenu de l’évaluation</w:t>
      </w:r>
      <w:bookmarkEnd w:id="13"/>
      <w:r>
        <w:t xml:space="preserve"> </w:t>
      </w:r>
    </w:p>
    <w:p w14:paraId="583016F6" w14:textId="77777777" w:rsidR="001A63DF" w:rsidRDefault="001A63DF"/>
    <w:p w14:paraId="47EDC29E" w14:textId="77777777" w:rsidR="001A63DF" w:rsidRDefault="00000000">
      <w:pPr>
        <w:pStyle w:val="Standard"/>
      </w:pPr>
      <w:r>
        <w:t>L’évaluation porte sur quatre grands domaines de compétences :</w:t>
      </w:r>
    </w:p>
    <w:p w14:paraId="07500CC8" w14:textId="77777777" w:rsidR="001A63DF" w:rsidRDefault="00000000">
      <w:pPr>
        <w:pStyle w:val="Paragraphedeliste"/>
        <w:numPr>
          <w:ilvl w:val="0"/>
          <w:numId w:val="19"/>
        </w:numPr>
        <w:spacing w:line="251" w:lineRule="auto"/>
        <w:textAlignment w:val="auto"/>
      </w:pPr>
      <w:r>
        <w:t>Connaissances et expériences</w:t>
      </w:r>
    </w:p>
    <w:p w14:paraId="2506FEEB" w14:textId="77777777" w:rsidR="001A63DF" w:rsidRDefault="00000000">
      <w:pPr>
        <w:pStyle w:val="Standard"/>
        <w:numPr>
          <w:ilvl w:val="0"/>
          <w:numId w:val="18"/>
        </w:numPr>
      </w:pPr>
      <w:r>
        <w:t>Expérience de la conduite (deux-roues, tracteurs, simulateurs, etc.)</w:t>
      </w:r>
    </w:p>
    <w:p w14:paraId="186E41EF" w14:textId="77777777" w:rsidR="001A63DF" w:rsidRDefault="00000000">
      <w:pPr>
        <w:pStyle w:val="Standard"/>
        <w:numPr>
          <w:ilvl w:val="0"/>
          <w:numId w:val="18"/>
        </w:numPr>
      </w:pPr>
      <w:r>
        <w:t>Connaissance du véhicule et de ses commandes</w:t>
      </w:r>
    </w:p>
    <w:p w14:paraId="58E42904" w14:textId="77777777" w:rsidR="001A63DF" w:rsidRDefault="00000000">
      <w:pPr>
        <w:pStyle w:val="Standard"/>
        <w:numPr>
          <w:ilvl w:val="0"/>
          <w:numId w:val="18"/>
        </w:numPr>
      </w:pPr>
      <w:r>
        <w:t>Notions de code de la route</w:t>
      </w:r>
    </w:p>
    <w:p w14:paraId="44066B53" w14:textId="77777777" w:rsidR="001A63DF" w:rsidRDefault="00000000">
      <w:pPr>
        <w:pStyle w:val="Standard"/>
        <w:numPr>
          <w:ilvl w:val="0"/>
          <w:numId w:val="18"/>
        </w:numPr>
      </w:pPr>
      <w:r>
        <w:t>Sensibilité à la sécurité routière</w:t>
      </w:r>
    </w:p>
    <w:p w14:paraId="45502612" w14:textId="77777777" w:rsidR="001A63DF" w:rsidRDefault="00000000">
      <w:pPr>
        <w:pStyle w:val="Paragraphedeliste"/>
        <w:numPr>
          <w:ilvl w:val="0"/>
          <w:numId w:val="19"/>
        </w:numPr>
        <w:spacing w:line="251" w:lineRule="auto"/>
        <w:textAlignment w:val="auto"/>
      </w:pPr>
      <w:r>
        <w:t>Capacités perceptives et motrices</w:t>
      </w:r>
    </w:p>
    <w:p w14:paraId="2ED14EFE" w14:textId="77777777" w:rsidR="001A63DF" w:rsidRDefault="00000000">
      <w:pPr>
        <w:pStyle w:val="Standard"/>
        <w:numPr>
          <w:ilvl w:val="0"/>
          <w:numId w:val="18"/>
        </w:numPr>
      </w:pPr>
      <w:r>
        <w:t>Coordination des mouvements (pédales, volant, regard)</w:t>
      </w:r>
    </w:p>
    <w:p w14:paraId="2ED02092" w14:textId="77777777" w:rsidR="001A63DF" w:rsidRDefault="00000000">
      <w:pPr>
        <w:pStyle w:val="Standard"/>
        <w:numPr>
          <w:ilvl w:val="0"/>
          <w:numId w:val="18"/>
        </w:numPr>
      </w:pPr>
      <w:r>
        <w:t>Habileté manuelle</w:t>
      </w:r>
    </w:p>
    <w:p w14:paraId="017E40A8" w14:textId="77777777" w:rsidR="001A63DF" w:rsidRDefault="00000000">
      <w:pPr>
        <w:pStyle w:val="Standard"/>
        <w:numPr>
          <w:ilvl w:val="0"/>
          <w:numId w:val="18"/>
        </w:numPr>
      </w:pPr>
      <w:r>
        <w:t>Vision, attention, concentration</w:t>
      </w:r>
    </w:p>
    <w:p w14:paraId="638328AC" w14:textId="77777777" w:rsidR="001A63DF" w:rsidRDefault="00000000">
      <w:pPr>
        <w:pStyle w:val="Standard"/>
        <w:numPr>
          <w:ilvl w:val="0"/>
          <w:numId w:val="18"/>
        </w:numPr>
      </w:pPr>
      <w:r>
        <w:lastRenderedPageBreak/>
        <w:t>Gestion du stress et de la peur</w:t>
      </w:r>
    </w:p>
    <w:p w14:paraId="39BC3ECE" w14:textId="77777777" w:rsidR="001A63DF" w:rsidRDefault="00000000">
      <w:pPr>
        <w:pStyle w:val="Paragraphedeliste"/>
        <w:numPr>
          <w:ilvl w:val="0"/>
          <w:numId w:val="19"/>
        </w:numPr>
        <w:spacing w:line="251" w:lineRule="auto"/>
        <w:textAlignment w:val="auto"/>
      </w:pPr>
      <w:r>
        <w:t>Attitudes et comportements</w:t>
      </w:r>
    </w:p>
    <w:p w14:paraId="05C22E7F" w14:textId="77777777" w:rsidR="001A63DF" w:rsidRDefault="00000000">
      <w:pPr>
        <w:pStyle w:val="Standard"/>
        <w:numPr>
          <w:ilvl w:val="0"/>
          <w:numId w:val="18"/>
        </w:numPr>
      </w:pPr>
      <w:r>
        <w:t>Comportement face à l’autorité et aux consignes</w:t>
      </w:r>
    </w:p>
    <w:p w14:paraId="057E6075" w14:textId="77777777" w:rsidR="001A63DF" w:rsidRDefault="00000000">
      <w:pPr>
        <w:pStyle w:val="Standard"/>
        <w:numPr>
          <w:ilvl w:val="0"/>
          <w:numId w:val="18"/>
        </w:numPr>
      </w:pPr>
      <w:r>
        <w:t>Capacité d’analyse des situations</w:t>
      </w:r>
    </w:p>
    <w:p w14:paraId="5C472352" w14:textId="77777777" w:rsidR="001A63DF" w:rsidRDefault="00000000">
      <w:pPr>
        <w:pStyle w:val="Standard"/>
        <w:numPr>
          <w:ilvl w:val="0"/>
          <w:numId w:val="18"/>
        </w:numPr>
      </w:pPr>
      <w:r>
        <w:t>Réactions face à un danger</w:t>
      </w:r>
    </w:p>
    <w:p w14:paraId="3022F12F" w14:textId="77777777" w:rsidR="001A63DF" w:rsidRDefault="00000000">
      <w:pPr>
        <w:pStyle w:val="Standard"/>
        <w:numPr>
          <w:ilvl w:val="0"/>
          <w:numId w:val="18"/>
        </w:numPr>
      </w:pPr>
      <w:r>
        <w:t>Patience, maîtrise de soi, respect des autres usagers</w:t>
      </w:r>
    </w:p>
    <w:p w14:paraId="478B5D3C" w14:textId="77777777" w:rsidR="001A63DF" w:rsidRDefault="00000000">
      <w:pPr>
        <w:pStyle w:val="Paragraphedeliste"/>
        <w:numPr>
          <w:ilvl w:val="0"/>
          <w:numId w:val="19"/>
        </w:numPr>
        <w:spacing w:line="251" w:lineRule="auto"/>
        <w:textAlignment w:val="auto"/>
      </w:pPr>
      <w:r>
        <w:t>Évaluation pratique (si sur véhicule)</w:t>
      </w:r>
    </w:p>
    <w:p w14:paraId="48849360" w14:textId="77777777" w:rsidR="001A63DF" w:rsidRDefault="00000000">
      <w:pPr>
        <w:pStyle w:val="Standard"/>
        <w:numPr>
          <w:ilvl w:val="0"/>
          <w:numId w:val="18"/>
        </w:numPr>
      </w:pPr>
      <w:r>
        <w:t>Démarrage, arrêt, direction, utilisation des pédales</w:t>
      </w:r>
    </w:p>
    <w:p w14:paraId="211695C8" w14:textId="77777777" w:rsidR="001A63DF" w:rsidRDefault="00000000">
      <w:pPr>
        <w:pStyle w:val="Standard"/>
        <w:numPr>
          <w:ilvl w:val="0"/>
          <w:numId w:val="18"/>
        </w:numPr>
      </w:pPr>
      <w:r>
        <w:t>Observation, positionnement sur la chaussée</w:t>
      </w:r>
    </w:p>
    <w:p w14:paraId="7A7CCD34" w14:textId="08C54BF6" w:rsidR="001A63DF" w:rsidRDefault="00F93ED5">
      <w:pPr>
        <w:pStyle w:val="Standard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92B335" wp14:editId="2310DE09">
            <wp:simplePos x="0" y="0"/>
            <wp:positionH relativeFrom="column">
              <wp:posOffset>4867275</wp:posOffset>
            </wp:positionH>
            <wp:positionV relativeFrom="paragraph">
              <wp:posOffset>32385</wp:posOffset>
            </wp:positionV>
            <wp:extent cx="1809115" cy="2523490"/>
            <wp:effectExtent l="0" t="0" r="635" b="0"/>
            <wp:wrapTight wrapText="bothSides">
              <wp:wrapPolygon edited="0">
                <wp:start x="0" y="0"/>
                <wp:lineTo x="0" y="21361"/>
                <wp:lineTo x="21380" y="21361"/>
                <wp:lineTo x="21380" y="0"/>
                <wp:lineTo x="0" y="0"/>
              </wp:wrapPolygon>
            </wp:wrapTight>
            <wp:docPr id="1173567531" name="Image1" descr="Une image contenant texte, reçu, document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567531" name="Image1" descr="Une image contenant texte, reçu, document&#10;&#10;Le contenu généré par l’IA peut être incorrect."/>
                    <pic:cNvPicPr/>
                  </pic:nvPicPr>
                  <pic:blipFill>
                    <a:blip r:embed="rId10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25234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Adaptation à la vitesse</w:t>
      </w:r>
    </w:p>
    <w:p w14:paraId="20D942E5" w14:textId="33216ABB" w:rsidR="001A63DF" w:rsidRDefault="00000000">
      <w:pPr>
        <w:pStyle w:val="Standard"/>
        <w:numPr>
          <w:ilvl w:val="0"/>
          <w:numId w:val="18"/>
        </w:numPr>
      </w:pPr>
      <w:r>
        <w:t>Anticipation des autres usagers</w:t>
      </w:r>
    </w:p>
    <w:p w14:paraId="49E82089" w14:textId="2AC8273F" w:rsidR="001A63DF" w:rsidRDefault="00000000">
      <w:pPr>
        <w:pStyle w:val="Titre1"/>
      </w:pPr>
      <w:bookmarkStart w:id="14" w:name="_Toc214371010"/>
      <w:r>
        <w:t>Durée de l’évaluation</w:t>
      </w:r>
      <w:bookmarkEnd w:id="14"/>
      <w:r>
        <w:t xml:space="preserve"> </w:t>
      </w:r>
    </w:p>
    <w:p w14:paraId="6934FD56" w14:textId="022C5DFE" w:rsidR="001A63DF" w:rsidRDefault="001A63DF"/>
    <w:p w14:paraId="399D8233" w14:textId="07220667" w:rsidR="00F93ED5" w:rsidRDefault="00F93ED5" w:rsidP="00F93ED5">
      <w:pPr>
        <w:pStyle w:val="Paragraphedeliste"/>
        <w:numPr>
          <w:ilvl w:val="0"/>
          <w:numId w:val="21"/>
        </w:numPr>
        <w:spacing w:line="254" w:lineRule="auto"/>
        <w:textAlignment w:val="auto"/>
      </w:pPr>
      <w:r>
        <w:t>En moyenne 45 minutes à 1 heure, selon la méthode utilisée :</w:t>
      </w:r>
    </w:p>
    <w:p w14:paraId="6A98B2D2" w14:textId="3F2A81F3" w:rsidR="00F93ED5" w:rsidRDefault="00F93ED5" w:rsidP="00F93ED5">
      <w:pPr>
        <w:pStyle w:val="Standard"/>
        <w:numPr>
          <w:ilvl w:val="0"/>
          <w:numId w:val="18"/>
        </w:numPr>
      </w:pPr>
      <w:r>
        <w:t>20 à 30 min d’entretien ou de test</w:t>
      </w:r>
    </w:p>
    <w:p w14:paraId="30E7B6B7" w14:textId="637CA497" w:rsidR="001A63DF" w:rsidRDefault="00F93ED5" w:rsidP="00F93ED5">
      <w:pPr>
        <w:pStyle w:val="Paragraphedeliste"/>
        <w:numPr>
          <w:ilvl w:val="0"/>
          <w:numId w:val="18"/>
        </w:numPr>
      </w:pPr>
      <w:r>
        <w:t>20 à 30 min d’observation pratique</w:t>
      </w:r>
    </w:p>
    <w:p w14:paraId="44596897" w14:textId="36D4476F" w:rsidR="001A63DF" w:rsidRDefault="001A63DF"/>
    <w:p w14:paraId="350E4817" w14:textId="5D2C1934" w:rsidR="001A63DF" w:rsidRDefault="00F93ED5">
      <w:pPr>
        <w:pStyle w:val="Titre1"/>
      </w:pPr>
      <w:bookmarkStart w:id="15" w:name="_Toc214371011"/>
      <w:r>
        <w:t>Résultats et interprétation</w:t>
      </w:r>
      <w:bookmarkEnd w:id="15"/>
      <w:r>
        <w:t xml:space="preserve"> </w:t>
      </w:r>
    </w:p>
    <w:p w14:paraId="5FE1236C" w14:textId="77777777" w:rsidR="00F93ED5" w:rsidRPr="00F93ED5" w:rsidRDefault="00F93ED5" w:rsidP="00F93ED5"/>
    <w:p w14:paraId="70A4DE9C" w14:textId="77777777" w:rsidR="00F93ED5" w:rsidRPr="00F93ED5" w:rsidRDefault="00F93ED5" w:rsidP="00F93ED5">
      <w:pPr>
        <w:pStyle w:val="Standard"/>
        <w:rPr>
          <w:u w:val="single"/>
        </w:rPr>
      </w:pPr>
      <w:r w:rsidRPr="00F93ED5">
        <w:rPr>
          <w:u w:val="single"/>
        </w:rPr>
        <w:t>À la fin de l’évaluation :</w:t>
      </w:r>
    </w:p>
    <w:p w14:paraId="7FFCFA6F" w14:textId="6E675274" w:rsidR="00F93ED5" w:rsidRDefault="00F93ED5" w:rsidP="00F93ED5">
      <w:pPr>
        <w:pStyle w:val="Standard"/>
        <w:numPr>
          <w:ilvl w:val="0"/>
          <w:numId w:val="18"/>
        </w:numPr>
      </w:pPr>
      <w:r>
        <w:t>L’enseignant explique à l’élève le résultat détaillé,</w:t>
      </w:r>
    </w:p>
    <w:p w14:paraId="27206697" w14:textId="5A9016EF" w:rsidR="00F93ED5" w:rsidRDefault="00F93ED5" w:rsidP="00F93ED5">
      <w:pPr>
        <w:pStyle w:val="Standard"/>
        <w:numPr>
          <w:ilvl w:val="0"/>
          <w:numId w:val="18"/>
        </w:numPr>
      </w:pPr>
      <w:r>
        <w:t>Un nombre d’heures prévisionnel de formation est proposé (ex. : 25h, 30h, 35h, etc.),</w:t>
      </w:r>
    </w:p>
    <w:p w14:paraId="78EAA613" w14:textId="7EB3C452" w:rsidR="00F93ED5" w:rsidRDefault="00F93ED5" w:rsidP="00F93ED5">
      <w:pPr>
        <w:pStyle w:val="Standard"/>
        <w:numPr>
          <w:ilvl w:val="0"/>
          <w:numId w:val="18"/>
        </w:numPr>
      </w:pPr>
      <w:r>
        <w:t>Le tout est noté sur une fiche d’évaluation signée par l’élève et conservée dans son dossier.</w:t>
      </w:r>
    </w:p>
    <w:p w14:paraId="5CF21E69" w14:textId="77777777" w:rsidR="00F93ED5" w:rsidRPr="00F93ED5" w:rsidRDefault="00F93ED5" w:rsidP="00F93ED5">
      <w:pPr>
        <w:pStyle w:val="Standard"/>
        <w:rPr>
          <w:u w:val="single"/>
        </w:rPr>
      </w:pPr>
      <w:r w:rsidRPr="00F93ED5">
        <w:rPr>
          <w:u w:val="single"/>
        </w:rPr>
        <w:t>Cette estimation :</w:t>
      </w:r>
    </w:p>
    <w:p w14:paraId="4F85978E" w14:textId="22A57DB3" w:rsidR="00F93ED5" w:rsidRDefault="00F93ED5" w:rsidP="00F93ED5">
      <w:pPr>
        <w:pStyle w:val="Standard"/>
        <w:numPr>
          <w:ilvl w:val="0"/>
          <w:numId w:val="18"/>
        </w:numPr>
      </w:pPr>
      <w:r>
        <w:t>N’est pas figée (elle peut être ajustée selon la progression),</w:t>
      </w:r>
    </w:p>
    <w:p w14:paraId="531414A0" w14:textId="40DB4CD2" w:rsidR="00F93ED5" w:rsidRDefault="00F93ED5" w:rsidP="00F93ED5">
      <w:pPr>
        <w:pStyle w:val="Standard"/>
        <w:numPr>
          <w:ilvl w:val="0"/>
          <w:numId w:val="18"/>
        </w:numPr>
      </w:pPr>
      <w:r>
        <w:t>Sert à établir un devis personnalisé et un contrat de formation précis,</w:t>
      </w:r>
    </w:p>
    <w:p w14:paraId="0E95B6E3" w14:textId="34C57977" w:rsidR="001A63DF" w:rsidRPr="00F93ED5" w:rsidRDefault="00F93ED5" w:rsidP="00F93ED5">
      <w:pPr>
        <w:pStyle w:val="Standard"/>
        <w:numPr>
          <w:ilvl w:val="0"/>
          <w:numId w:val="18"/>
        </w:numPr>
      </w:pPr>
      <w:r>
        <w:t>Permet de respecter la transparence réglementaire entre l’auto-école et l’élève.</w:t>
      </w:r>
    </w:p>
    <w:p w14:paraId="2095CCE0" w14:textId="222144EA" w:rsidR="001A63DF" w:rsidRDefault="00F93ED5">
      <w:pPr>
        <w:pStyle w:val="Titre1"/>
      </w:pPr>
      <w:bookmarkStart w:id="16" w:name="_Toc214371012"/>
      <w:r>
        <w:t>Exemple de critères évalués</w:t>
      </w:r>
      <w:bookmarkEnd w:id="16"/>
    </w:p>
    <w:p w14:paraId="2D9E53C9" w14:textId="77777777" w:rsidR="00F93ED5" w:rsidRDefault="00F93ED5" w:rsidP="00F93ED5"/>
    <w:p w14:paraId="50CCE579" w14:textId="2D5F28B4" w:rsidR="00F93ED5" w:rsidRDefault="00F93ED5" w:rsidP="00F93ED5">
      <w:pPr>
        <w:pStyle w:val="Standard"/>
        <w:numPr>
          <w:ilvl w:val="0"/>
          <w:numId w:val="18"/>
        </w:numPr>
      </w:pPr>
      <w:r>
        <w:t>Domaine Critères observés Niveau attendu</w:t>
      </w:r>
    </w:p>
    <w:p w14:paraId="5F8C4525" w14:textId="6FB1614D" w:rsidR="00F93ED5" w:rsidRDefault="00F93ED5" w:rsidP="00F93ED5">
      <w:pPr>
        <w:pStyle w:val="Standard"/>
        <w:numPr>
          <w:ilvl w:val="0"/>
          <w:numId w:val="18"/>
        </w:numPr>
      </w:pPr>
      <w:r>
        <w:t>Connaissances Code de la route, panneaux, priorité Bonnes bases ou à consolider</w:t>
      </w:r>
    </w:p>
    <w:p w14:paraId="234595C1" w14:textId="58B9E791" w:rsidR="00F93ED5" w:rsidRDefault="00F93ED5" w:rsidP="00F93ED5">
      <w:pPr>
        <w:pStyle w:val="Standard"/>
        <w:numPr>
          <w:ilvl w:val="0"/>
          <w:numId w:val="18"/>
        </w:numPr>
      </w:pPr>
      <w:r>
        <w:t>Maîtrise Coordination, manipulation des commandes Fluide ou à travailler</w:t>
      </w:r>
    </w:p>
    <w:p w14:paraId="3F8EC383" w14:textId="0E4BF47E" w:rsidR="00F93ED5" w:rsidRDefault="00F93ED5" w:rsidP="00F93ED5">
      <w:pPr>
        <w:pStyle w:val="Standard"/>
        <w:numPr>
          <w:ilvl w:val="0"/>
          <w:numId w:val="18"/>
        </w:numPr>
      </w:pPr>
      <w:r>
        <w:t>Observation Regard, anticipation, attention Bonne vigilance</w:t>
      </w:r>
    </w:p>
    <w:p w14:paraId="62EF4D7B" w14:textId="2864B35B" w:rsidR="00F93ED5" w:rsidRDefault="00F93ED5" w:rsidP="00F93ED5">
      <w:pPr>
        <w:pStyle w:val="Standard"/>
        <w:numPr>
          <w:ilvl w:val="0"/>
          <w:numId w:val="18"/>
        </w:numPr>
      </w:pPr>
      <w:r>
        <w:t>Attitude Calme, écoute, réactivité Attitude adaptée</w:t>
      </w:r>
    </w:p>
    <w:p w14:paraId="117C602C" w14:textId="04095594" w:rsidR="00F93ED5" w:rsidRDefault="00F93ED5" w:rsidP="00F93ED5">
      <w:pPr>
        <w:pStyle w:val="Standard"/>
        <w:numPr>
          <w:ilvl w:val="0"/>
          <w:numId w:val="18"/>
        </w:numPr>
      </w:pPr>
      <w:r>
        <w:t>Motricité Gestion pédales/volant Suffisante ou à améliorer</w:t>
      </w:r>
    </w:p>
    <w:p w14:paraId="78533914" w14:textId="3CC51D2B" w:rsidR="00F93ED5" w:rsidRDefault="00F93ED5" w:rsidP="00F93ED5">
      <w:pPr>
        <w:pStyle w:val="Titre1"/>
      </w:pPr>
      <w:bookmarkStart w:id="17" w:name="_Toc214371013"/>
      <w:r>
        <w:lastRenderedPageBreak/>
        <w:t>Communication des résultats</w:t>
      </w:r>
      <w:bookmarkEnd w:id="17"/>
      <w:r>
        <w:t xml:space="preserve"> </w:t>
      </w:r>
    </w:p>
    <w:p w14:paraId="2C9AF99F" w14:textId="77777777" w:rsidR="00F93ED5" w:rsidRDefault="00F93ED5" w:rsidP="00F93ED5"/>
    <w:p w14:paraId="104F9CE1" w14:textId="77777777" w:rsidR="00F93ED5" w:rsidRPr="00F93ED5" w:rsidRDefault="00F93ED5" w:rsidP="00F93ED5">
      <w:pPr>
        <w:pStyle w:val="Standard"/>
        <w:rPr>
          <w:u w:val="single"/>
        </w:rPr>
      </w:pPr>
      <w:r w:rsidRPr="00F93ED5">
        <w:rPr>
          <w:u w:val="single"/>
        </w:rPr>
        <w:t>L’évaluation fait l’objet :</w:t>
      </w:r>
    </w:p>
    <w:p w14:paraId="59422F7D" w14:textId="47FF241E" w:rsidR="00F93ED5" w:rsidRDefault="00F93ED5" w:rsidP="00F93ED5">
      <w:pPr>
        <w:pStyle w:val="Standard"/>
        <w:numPr>
          <w:ilvl w:val="0"/>
          <w:numId w:val="18"/>
        </w:numPr>
      </w:pPr>
      <w:r>
        <w:t>D’une explication orale immédiate à l’élève,</w:t>
      </w:r>
    </w:p>
    <w:p w14:paraId="5B24C0C0" w14:textId="4C4B7F87" w:rsidR="00F93ED5" w:rsidRDefault="00F93ED5" w:rsidP="00F93ED5">
      <w:pPr>
        <w:pStyle w:val="Standard"/>
        <w:numPr>
          <w:ilvl w:val="0"/>
          <w:numId w:val="18"/>
        </w:numPr>
      </w:pPr>
      <w:r>
        <w:t>De la remise d’une fiche d’évaluation, précisant :</w:t>
      </w:r>
    </w:p>
    <w:p w14:paraId="2C0366A2" w14:textId="534CC884" w:rsidR="00F93ED5" w:rsidRDefault="00F93ED5" w:rsidP="00F93ED5">
      <w:pPr>
        <w:pStyle w:val="Standard"/>
        <w:numPr>
          <w:ilvl w:val="0"/>
          <w:numId w:val="18"/>
        </w:numPr>
      </w:pPr>
      <w:r>
        <w:t>Le profil de l’élève</w:t>
      </w:r>
    </w:p>
    <w:p w14:paraId="19852960" w14:textId="4FF7553C" w:rsidR="00F93ED5" w:rsidRDefault="00F93ED5" w:rsidP="00F93ED5">
      <w:pPr>
        <w:pStyle w:val="Standard"/>
        <w:numPr>
          <w:ilvl w:val="0"/>
          <w:numId w:val="18"/>
        </w:numPr>
      </w:pPr>
      <w:r>
        <w:t>Le volume horaire estimé</w:t>
      </w:r>
    </w:p>
    <w:p w14:paraId="2490F728" w14:textId="16DDD3A9" w:rsidR="00F93ED5" w:rsidRDefault="00F93ED5" w:rsidP="00F93ED5">
      <w:pPr>
        <w:pStyle w:val="Standard"/>
        <w:numPr>
          <w:ilvl w:val="0"/>
          <w:numId w:val="18"/>
        </w:numPr>
      </w:pPr>
      <w:r>
        <w:t>Les points forts et les axes d’amélioration</w:t>
      </w:r>
    </w:p>
    <w:p w14:paraId="3B776282" w14:textId="4EB1B2BD" w:rsidR="00F93ED5" w:rsidRPr="00F93ED5" w:rsidRDefault="00F93ED5" w:rsidP="00F93ED5">
      <w:pPr>
        <w:pStyle w:val="Standard"/>
        <w:numPr>
          <w:ilvl w:val="0"/>
          <w:numId w:val="22"/>
        </w:numPr>
        <w:rPr>
          <w:b/>
          <w:bCs/>
          <w:color w:val="FF0000"/>
        </w:rPr>
      </w:pPr>
      <w:r>
        <w:rPr>
          <w:b/>
          <w:bCs/>
          <w:color w:val="FF0000"/>
        </w:rPr>
        <w:t>Ce document est intégré au dossier pédagogique de l’élève et reste accessible sur demande.</w:t>
      </w:r>
    </w:p>
    <w:p w14:paraId="331DC0E3" w14:textId="3F8DDC1D" w:rsidR="00F93ED5" w:rsidRDefault="00F93ED5" w:rsidP="00F93ED5">
      <w:pPr>
        <w:pStyle w:val="Titre1"/>
      </w:pPr>
      <w:bookmarkStart w:id="18" w:name="_Toc214371014"/>
      <w:r>
        <w:t>Réévaluation en cours de formation</w:t>
      </w:r>
      <w:bookmarkEnd w:id="18"/>
    </w:p>
    <w:p w14:paraId="43046103" w14:textId="77777777" w:rsidR="00F93ED5" w:rsidRDefault="00F93ED5" w:rsidP="00F93ED5"/>
    <w:p w14:paraId="674812F6" w14:textId="77777777" w:rsidR="00F93ED5" w:rsidRPr="00F93ED5" w:rsidRDefault="00F93ED5" w:rsidP="00F93ED5">
      <w:pPr>
        <w:pStyle w:val="Standard"/>
        <w:rPr>
          <w:u w:val="single"/>
        </w:rPr>
      </w:pPr>
      <w:r w:rsidRPr="00F93ED5">
        <w:rPr>
          <w:u w:val="single"/>
        </w:rPr>
        <w:t>L’évolution de l’élève est suivie tout au long de la formation grâce à :</w:t>
      </w:r>
    </w:p>
    <w:p w14:paraId="530C57FC" w14:textId="04F59058" w:rsidR="00F93ED5" w:rsidRDefault="00F93ED5" w:rsidP="00F93ED5">
      <w:pPr>
        <w:pStyle w:val="Standard"/>
        <w:numPr>
          <w:ilvl w:val="0"/>
          <w:numId w:val="18"/>
        </w:numPr>
      </w:pPr>
      <w:r>
        <w:t>Un livret d’apprentissage (numérique)</w:t>
      </w:r>
    </w:p>
    <w:p w14:paraId="1B98389D" w14:textId="7336867F" w:rsidR="00F93ED5" w:rsidRDefault="00F93ED5" w:rsidP="00F93ED5">
      <w:pPr>
        <w:pStyle w:val="Standard"/>
        <w:numPr>
          <w:ilvl w:val="0"/>
          <w:numId w:val="18"/>
        </w:numPr>
      </w:pPr>
      <w:r>
        <w:t>Des bilans intermédiaires effectués par le formateur</w:t>
      </w:r>
    </w:p>
    <w:p w14:paraId="39C09F40" w14:textId="2EC17CBF" w:rsidR="00F93ED5" w:rsidRDefault="00F93ED5" w:rsidP="00F93ED5">
      <w:pPr>
        <w:pStyle w:val="Standard"/>
        <w:numPr>
          <w:ilvl w:val="0"/>
          <w:numId w:val="18"/>
        </w:numPr>
      </w:pPr>
      <w:r>
        <w:t>Une évaluation finale avant l’examen pratique</w:t>
      </w:r>
    </w:p>
    <w:p w14:paraId="2DAA2747" w14:textId="0145B143" w:rsidR="00F93ED5" w:rsidRDefault="00F93ED5" w:rsidP="00F93ED5">
      <w:pPr>
        <w:pStyle w:val="Standard"/>
        <w:numPr>
          <w:ilvl w:val="0"/>
          <w:numId w:val="18"/>
        </w:numPr>
      </w:pPr>
      <w:r>
        <w:t>Ces réévaluations permettent d’ajuster :</w:t>
      </w:r>
    </w:p>
    <w:p w14:paraId="73B19E24" w14:textId="0806DD9D" w:rsidR="00F93ED5" w:rsidRDefault="00F93ED5" w:rsidP="00F93ED5">
      <w:pPr>
        <w:pStyle w:val="Standard"/>
        <w:numPr>
          <w:ilvl w:val="0"/>
          <w:numId w:val="18"/>
        </w:numPr>
      </w:pPr>
      <w:r>
        <w:t>Le nombre d’heures de conduite,</w:t>
      </w:r>
    </w:p>
    <w:p w14:paraId="000CB2A2" w14:textId="4D12893E" w:rsidR="00F93ED5" w:rsidRDefault="00F93ED5" w:rsidP="00F93ED5">
      <w:pPr>
        <w:pStyle w:val="Standard"/>
        <w:numPr>
          <w:ilvl w:val="0"/>
          <w:numId w:val="18"/>
        </w:numPr>
      </w:pPr>
      <w:r>
        <w:t>Le rythme des séances,</w:t>
      </w:r>
    </w:p>
    <w:p w14:paraId="022DA588" w14:textId="33632C6C" w:rsidR="00F93ED5" w:rsidRDefault="00F93ED5" w:rsidP="00F93ED5">
      <w:pPr>
        <w:pStyle w:val="Standard"/>
        <w:numPr>
          <w:ilvl w:val="0"/>
          <w:numId w:val="18"/>
        </w:numPr>
      </w:pPr>
      <w:r>
        <w:t>Et la date de présentation à l’examen.</w:t>
      </w:r>
    </w:p>
    <w:p w14:paraId="27EC9FD8" w14:textId="1AA9C69C" w:rsidR="00F93ED5" w:rsidRDefault="00F93ED5" w:rsidP="00F93ED5">
      <w:pPr>
        <w:pStyle w:val="Titre1"/>
      </w:pPr>
      <w:bookmarkStart w:id="19" w:name="_Toc214371015"/>
      <w:r>
        <w:t>En résumé</w:t>
      </w:r>
      <w:bookmarkEnd w:id="19"/>
      <w:r>
        <w:t xml:space="preserve"> </w:t>
      </w:r>
    </w:p>
    <w:p w14:paraId="5291DE1F" w14:textId="77777777" w:rsidR="00F93ED5" w:rsidRDefault="00F93ED5" w:rsidP="00F93ED5"/>
    <w:p w14:paraId="59F6CD02" w14:textId="77777777" w:rsidR="00F93ED5" w:rsidRDefault="00F93ED5" w:rsidP="00F93ED5">
      <w:pPr>
        <w:pStyle w:val="Standard"/>
      </w:pPr>
      <w:r>
        <w:rPr>
          <w:b/>
          <w:color w:val="FF0000"/>
        </w:rPr>
        <w:t>Moment Avant l’inscription</w:t>
      </w:r>
    </w:p>
    <w:p w14:paraId="6C23A003" w14:textId="77777777" w:rsidR="00F93ED5" w:rsidRDefault="00F93ED5" w:rsidP="00F93ED5">
      <w:pPr>
        <w:pStyle w:val="Standard"/>
      </w:pPr>
      <w:r>
        <w:t>Durée 45 à 60 minutes</w:t>
      </w:r>
    </w:p>
    <w:p w14:paraId="2DBE8E93" w14:textId="6139E451" w:rsidR="00F93ED5" w:rsidRDefault="00F93ED5" w:rsidP="00F93ED5">
      <w:pPr>
        <w:pStyle w:val="Standard"/>
      </w:pPr>
      <w:r>
        <w:t>Supports Entretien, conduite</w:t>
      </w:r>
    </w:p>
    <w:p w14:paraId="02705E12" w14:textId="77777777" w:rsidR="00F93ED5" w:rsidRDefault="00F93ED5" w:rsidP="00F93ED5">
      <w:pPr>
        <w:pStyle w:val="Standard"/>
      </w:pPr>
      <w:r>
        <w:t>Objectif Estimer le volume d’heures nécessaire</w:t>
      </w:r>
    </w:p>
    <w:p w14:paraId="2BD582A6" w14:textId="77777777" w:rsidR="00F93ED5" w:rsidRDefault="00F93ED5" w:rsidP="00F93ED5">
      <w:pPr>
        <w:pStyle w:val="Standard"/>
      </w:pPr>
      <w:r>
        <w:t>Résultat Fiche d’évaluation et devis personnalisé</w:t>
      </w:r>
    </w:p>
    <w:p w14:paraId="3901F74B" w14:textId="77777777" w:rsidR="00F93ED5" w:rsidRDefault="00F93ED5" w:rsidP="00F93ED5">
      <w:pPr>
        <w:pStyle w:val="Standard"/>
      </w:pPr>
      <w:r>
        <w:t>Réévaluation Tout au long de la formation</w:t>
      </w:r>
    </w:p>
    <w:p w14:paraId="242BF984" w14:textId="5EF8CA7C" w:rsidR="00F93ED5" w:rsidRDefault="00F93ED5" w:rsidP="00F93ED5">
      <w:pPr>
        <w:pStyle w:val="Titre1"/>
      </w:pPr>
      <w:bookmarkStart w:id="20" w:name="_Toc214371016"/>
      <w:r>
        <w:t>Conclusion</w:t>
      </w:r>
      <w:bookmarkEnd w:id="20"/>
      <w:r>
        <w:t xml:space="preserve"> </w:t>
      </w:r>
    </w:p>
    <w:p w14:paraId="4D0B0E71" w14:textId="77777777" w:rsidR="00F93ED5" w:rsidRPr="00F93ED5" w:rsidRDefault="00F93ED5" w:rsidP="00F93ED5"/>
    <w:p w14:paraId="76FDAA06" w14:textId="77777777" w:rsidR="00F93ED5" w:rsidRDefault="00F93ED5" w:rsidP="00F93ED5">
      <w:pPr>
        <w:pStyle w:val="Standard"/>
      </w:pPr>
      <w:r>
        <w:t>L’évaluation préalable est un outil essentiel de la pédagogie en auto-école.</w:t>
      </w:r>
    </w:p>
    <w:p w14:paraId="7C70A78E" w14:textId="77777777" w:rsidR="00F93ED5" w:rsidRDefault="00F93ED5" w:rsidP="00F93ED5">
      <w:pPr>
        <w:pStyle w:val="Standard"/>
      </w:pPr>
      <w:r>
        <w:t>Elle permet de garantir la réussite de l’élève en lui proposant une formation :</w:t>
      </w:r>
    </w:p>
    <w:p w14:paraId="08D8EAB3" w14:textId="33C8462D" w:rsidR="00F93ED5" w:rsidRDefault="00F93ED5" w:rsidP="00F93ED5">
      <w:pPr>
        <w:pStyle w:val="Standard"/>
        <w:numPr>
          <w:ilvl w:val="0"/>
          <w:numId w:val="18"/>
        </w:numPr>
      </w:pPr>
      <w:r>
        <w:t>Personnalisée,</w:t>
      </w:r>
    </w:p>
    <w:p w14:paraId="04B08F1A" w14:textId="50AE563F" w:rsidR="00F93ED5" w:rsidRDefault="00F93ED5" w:rsidP="00F93ED5">
      <w:pPr>
        <w:pStyle w:val="Standard"/>
        <w:numPr>
          <w:ilvl w:val="0"/>
          <w:numId w:val="18"/>
        </w:numPr>
      </w:pPr>
      <w:r>
        <w:t>Progressive,</w:t>
      </w:r>
    </w:p>
    <w:p w14:paraId="1EAA5D8A" w14:textId="377C2907" w:rsidR="00F93ED5" w:rsidRDefault="00F93ED5" w:rsidP="00F93ED5">
      <w:pPr>
        <w:pStyle w:val="Standard"/>
        <w:numPr>
          <w:ilvl w:val="0"/>
          <w:numId w:val="18"/>
        </w:numPr>
      </w:pPr>
      <w:r>
        <w:t>Et en totale transparence avec l’auto-école.</w:t>
      </w:r>
    </w:p>
    <w:p w14:paraId="08D33FF8" w14:textId="77777777" w:rsidR="00F93ED5" w:rsidRDefault="00F93ED5" w:rsidP="00F93ED5">
      <w:pPr>
        <w:pStyle w:val="Standard"/>
      </w:pPr>
      <w:r>
        <w:rPr>
          <w:b/>
          <w:color w:val="FF0000"/>
          <w:u w:val="single"/>
        </w:rPr>
        <w:t>C’est une démarche à la fois réglementaire NON INCLUS DANS LE FORFAIT et humaine, au cœur de la réussite à l’examen du permis de conduire.</w:t>
      </w:r>
    </w:p>
    <w:p w14:paraId="6F9B1A32" w14:textId="64BB9416" w:rsidR="00F93ED5" w:rsidRPr="00F93ED5" w:rsidRDefault="00F93ED5" w:rsidP="00F93ED5">
      <w:pPr>
        <w:pStyle w:val="Titre"/>
        <w:numPr>
          <w:ilvl w:val="0"/>
          <w:numId w:val="21"/>
        </w:numPr>
        <w:jc w:val="center"/>
      </w:pPr>
      <w:r>
        <w:rPr>
          <w:b/>
          <w:bCs/>
          <w:u w:val="single"/>
        </w:rPr>
        <w:lastRenderedPageBreak/>
        <w:t>Procédé d’évaluation des élèves A1, A2</w:t>
      </w:r>
    </w:p>
    <w:p w14:paraId="33BB4533" w14:textId="4379F00A" w:rsidR="00F93ED5" w:rsidRPr="00F93ED5" w:rsidRDefault="00F93ED5" w:rsidP="00F93ED5"/>
    <w:p w14:paraId="236B2957" w14:textId="77777777" w:rsidR="00F93ED5" w:rsidRPr="00F93ED5" w:rsidRDefault="00F93ED5" w:rsidP="00F93ED5"/>
    <w:p w14:paraId="65647693" w14:textId="77777777" w:rsidR="00F93ED5" w:rsidRDefault="00F93ED5" w:rsidP="00F93ED5">
      <w:pPr>
        <w:pStyle w:val="Titre1"/>
        <w:numPr>
          <w:ilvl w:val="0"/>
          <w:numId w:val="24"/>
        </w:numPr>
      </w:pPr>
      <w:bookmarkStart w:id="21" w:name="_Toc214371017"/>
      <w:r>
        <w:t>Objectif de l’évaluation</w:t>
      </w:r>
      <w:bookmarkEnd w:id="21"/>
    </w:p>
    <w:p w14:paraId="5A25D040" w14:textId="77777777" w:rsidR="00F93ED5" w:rsidRDefault="00F93ED5" w:rsidP="00F93ED5"/>
    <w:p w14:paraId="5A832E75" w14:textId="2632C7F6" w:rsidR="00F93ED5" w:rsidRDefault="00F93ED5" w:rsidP="00F93ED5">
      <w:pPr>
        <w:pStyle w:val="Standard"/>
      </w:pPr>
      <w:r>
        <w:t>L’évaluation de départ est une étape obligatoire avant toute inscription définitive à la formation au permis de conduire</w:t>
      </w:r>
    </w:p>
    <w:p w14:paraId="29CD4DC8" w14:textId="77777777" w:rsidR="00F93ED5" w:rsidRDefault="00F93ED5" w:rsidP="00F93ED5">
      <w:pPr>
        <w:pStyle w:val="Standard"/>
      </w:pPr>
      <w:r>
        <w:t>Elle permet de :</w:t>
      </w:r>
    </w:p>
    <w:p w14:paraId="28139AB4" w14:textId="29C75E6A" w:rsidR="00F93ED5" w:rsidRDefault="00F93ED5" w:rsidP="00F93ED5">
      <w:pPr>
        <w:pStyle w:val="Standard"/>
        <w:numPr>
          <w:ilvl w:val="0"/>
          <w:numId w:val="18"/>
        </w:numPr>
      </w:pPr>
      <w:r>
        <w:t>Déterminer le volume prévisionnel d’heures nécessaire à la formation pratique,</w:t>
      </w:r>
    </w:p>
    <w:p w14:paraId="169BA609" w14:textId="77777777" w:rsidR="00F93ED5" w:rsidRDefault="00F93ED5" w:rsidP="00F93ED5">
      <w:pPr>
        <w:pStyle w:val="Standard"/>
        <w:numPr>
          <w:ilvl w:val="0"/>
          <w:numId w:val="18"/>
        </w:numPr>
      </w:pPr>
      <w:r>
        <w:t>Adapter la pédagogie à chaque profil d’élève,</w:t>
      </w:r>
    </w:p>
    <w:p w14:paraId="334927AB" w14:textId="77777777" w:rsidR="00F93ED5" w:rsidRDefault="00F93ED5" w:rsidP="00F93ED5">
      <w:pPr>
        <w:pStyle w:val="Standard"/>
        <w:numPr>
          <w:ilvl w:val="0"/>
          <w:numId w:val="18"/>
        </w:numPr>
      </w:pPr>
      <w:r>
        <w:t>Établir un parcours personnalisé, clair et réaliste,</w:t>
      </w:r>
    </w:p>
    <w:p w14:paraId="377B7AD2" w14:textId="6A109AB9" w:rsidR="00F93ED5" w:rsidRDefault="00F93ED5" w:rsidP="00F93ED5">
      <w:pPr>
        <w:pStyle w:val="Standard"/>
        <w:numPr>
          <w:ilvl w:val="0"/>
          <w:numId w:val="18"/>
        </w:numPr>
      </w:pPr>
      <w:r>
        <w:t>Informer l’élève sur les exigences de la formation et les conditions de réussite.</w:t>
      </w:r>
    </w:p>
    <w:p w14:paraId="00F3550A" w14:textId="56BAE3C2" w:rsidR="00F93ED5" w:rsidRDefault="00F93ED5" w:rsidP="00F93ED5">
      <w:pPr>
        <w:pStyle w:val="Titre1"/>
      </w:pPr>
      <w:bookmarkStart w:id="22" w:name="_Toc214371018"/>
      <w:r>
        <w:t>Public visé et conditions d’accès</w:t>
      </w:r>
      <w:bookmarkEnd w:id="22"/>
      <w:r>
        <w:t xml:space="preserve"> </w:t>
      </w:r>
    </w:p>
    <w:p w14:paraId="12121E87" w14:textId="77777777" w:rsidR="00F93ED5" w:rsidRDefault="00F93ED5" w:rsidP="00F93ED5"/>
    <w:p w14:paraId="68654D50" w14:textId="77777777" w:rsidR="00F93ED5" w:rsidRDefault="00F93ED5" w:rsidP="00F93ED5">
      <w:pPr>
        <w:pStyle w:val="Textbody"/>
        <w:textAlignment w:val="auto"/>
      </w:pPr>
      <w:r w:rsidRPr="00F93ED5">
        <w:rPr>
          <w:rStyle w:val="StrongEmphasis"/>
          <w:b w:val="0"/>
          <w:bCs w:val="0"/>
          <w:u w:val="single"/>
        </w:rPr>
        <w:t>Public visé</w:t>
      </w:r>
      <w:r>
        <w:rPr>
          <w:rStyle w:val="StrongEmphasis"/>
        </w:rPr>
        <w:t xml:space="preserve"> :</w:t>
      </w:r>
      <w:r>
        <w:t xml:space="preserve"> Toute personne souhaitant suivre une formation pour l’obtention du permis de conduire moto A1 ou A2.</w:t>
      </w:r>
    </w:p>
    <w:p w14:paraId="1153D4ED" w14:textId="033A62AA" w:rsidR="00F93ED5" w:rsidRPr="00F93ED5" w:rsidRDefault="00F93ED5" w:rsidP="00F93ED5">
      <w:pPr>
        <w:pStyle w:val="Textbody"/>
        <w:numPr>
          <w:ilvl w:val="0"/>
          <w:numId w:val="26"/>
        </w:numPr>
        <w:textAlignment w:val="auto"/>
        <w:rPr>
          <w:b/>
          <w:bCs/>
          <w:u w:val="single"/>
        </w:rPr>
      </w:pPr>
      <w:r w:rsidRPr="00F93ED5">
        <w:rPr>
          <w:rStyle w:val="StrongEmphasis"/>
          <w:b w:val="0"/>
          <w:bCs w:val="0"/>
          <w:u w:val="single"/>
        </w:rPr>
        <w:t>Conditions d’accès :</w:t>
      </w:r>
    </w:p>
    <w:p w14:paraId="5F80E0C6" w14:textId="77777777" w:rsidR="00F93ED5" w:rsidRDefault="00F93ED5" w:rsidP="00F93ED5">
      <w:pPr>
        <w:pStyle w:val="Textbody"/>
        <w:numPr>
          <w:ilvl w:val="0"/>
          <w:numId w:val="18"/>
        </w:numPr>
        <w:textAlignment w:val="auto"/>
      </w:pPr>
      <w:r>
        <w:t xml:space="preserve">Être âgé de </w:t>
      </w:r>
      <w:r w:rsidRPr="00F93ED5">
        <w:rPr>
          <w:rStyle w:val="StrongEmphasis"/>
          <w:b w:val="0"/>
          <w:bCs w:val="0"/>
        </w:rPr>
        <w:t>16 ans minimum</w:t>
      </w:r>
      <w:r>
        <w:t xml:space="preserve"> pour le permis </w:t>
      </w:r>
      <w:r w:rsidRPr="00F93ED5">
        <w:rPr>
          <w:rStyle w:val="StrongEmphasis"/>
          <w:b w:val="0"/>
          <w:bCs w:val="0"/>
        </w:rPr>
        <w:t>A1</w:t>
      </w:r>
      <w:r>
        <w:t>.</w:t>
      </w:r>
    </w:p>
    <w:p w14:paraId="7506F370" w14:textId="77777777" w:rsidR="00F93ED5" w:rsidRDefault="00F93ED5" w:rsidP="00F93ED5">
      <w:pPr>
        <w:pStyle w:val="Textbody"/>
        <w:numPr>
          <w:ilvl w:val="0"/>
          <w:numId w:val="18"/>
        </w:numPr>
        <w:textAlignment w:val="auto"/>
      </w:pPr>
      <w:r>
        <w:t xml:space="preserve">Être âgé de </w:t>
      </w:r>
      <w:r w:rsidRPr="00F93ED5">
        <w:rPr>
          <w:rStyle w:val="StrongEmphasis"/>
          <w:b w:val="0"/>
          <w:bCs w:val="0"/>
        </w:rPr>
        <w:t>18 ans minimum</w:t>
      </w:r>
      <w:r>
        <w:t xml:space="preserve"> pour le permis </w:t>
      </w:r>
      <w:r w:rsidRPr="00F93ED5">
        <w:rPr>
          <w:rStyle w:val="StrongEmphasis"/>
          <w:b w:val="0"/>
          <w:bCs w:val="0"/>
        </w:rPr>
        <w:t>A2</w:t>
      </w:r>
      <w:r w:rsidRPr="00F93ED5">
        <w:rPr>
          <w:b/>
          <w:bCs/>
        </w:rPr>
        <w:t>.</w:t>
      </w:r>
    </w:p>
    <w:p w14:paraId="13EBA61A" w14:textId="644A01DC" w:rsidR="00F93ED5" w:rsidRDefault="00F93ED5" w:rsidP="00F93ED5">
      <w:pPr>
        <w:pStyle w:val="Textbody"/>
        <w:numPr>
          <w:ilvl w:val="0"/>
          <w:numId w:val="18"/>
        </w:numPr>
        <w:textAlignment w:val="auto"/>
      </w:pPr>
      <w:r>
        <w:t xml:space="preserve">Être </w:t>
      </w:r>
      <w:r w:rsidRPr="00F93ED5">
        <w:rPr>
          <w:rStyle w:val="StrongEmphasis"/>
          <w:b w:val="0"/>
          <w:bCs w:val="0"/>
        </w:rPr>
        <w:t>apte médicalement</w:t>
      </w:r>
      <w:r>
        <w:t xml:space="preserve"> à la conduite d’un deux-roues motorisé.</w:t>
      </w:r>
    </w:p>
    <w:p w14:paraId="70263DB7" w14:textId="370D10B1" w:rsidR="00F93ED5" w:rsidRDefault="00F93ED5" w:rsidP="00F93ED5">
      <w:pPr>
        <w:pStyle w:val="Textbody"/>
        <w:numPr>
          <w:ilvl w:val="0"/>
          <w:numId w:val="18"/>
        </w:numPr>
        <w:textAlignment w:val="auto"/>
      </w:pPr>
      <w:r>
        <w:t xml:space="preserve">Fournir une </w:t>
      </w:r>
      <w:r w:rsidRPr="00F93ED5">
        <w:rPr>
          <w:rStyle w:val="StrongEmphasis"/>
          <w:b w:val="0"/>
          <w:bCs w:val="0"/>
        </w:rPr>
        <w:t>pièce d’identité</w:t>
      </w:r>
      <w:r>
        <w:t xml:space="preserve"> et une </w:t>
      </w:r>
      <w:r w:rsidRPr="00F93ED5">
        <w:rPr>
          <w:rStyle w:val="StrongEmphasis"/>
          <w:b w:val="0"/>
          <w:bCs w:val="0"/>
        </w:rPr>
        <w:t>photographie d’identité conforme ANTS</w:t>
      </w:r>
      <w:r w:rsidRPr="00F93ED5">
        <w:rPr>
          <w:b/>
          <w:bCs/>
        </w:rPr>
        <w:t>.</w:t>
      </w:r>
    </w:p>
    <w:p w14:paraId="5D669497" w14:textId="1A8966FD" w:rsidR="00F93ED5" w:rsidRDefault="00F93ED5" w:rsidP="00F93ED5">
      <w:pPr>
        <w:pStyle w:val="Textbody"/>
        <w:numPr>
          <w:ilvl w:val="0"/>
          <w:numId w:val="18"/>
        </w:numPr>
        <w:textAlignment w:val="auto"/>
      </w:pPr>
      <w:r>
        <w:t>Avoir réalisé l’évaluation de départ obligatoire.</w:t>
      </w:r>
    </w:p>
    <w:p w14:paraId="788A592C" w14:textId="448E58B6" w:rsidR="00F93ED5" w:rsidRDefault="00F93ED5" w:rsidP="00F93ED5">
      <w:pPr>
        <w:pStyle w:val="Titre1"/>
      </w:pPr>
      <w:bookmarkStart w:id="23" w:name="_Toc214371019"/>
      <w:r>
        <w:t>Véhicules concernés</w:t>
      </w:r>
      <w:bookmarkEnd w:id="23"/>
    </w:p>
    <w:p w14:paraId="6E8BEF5B" w14:textId="77BFE444" w:rsidR="00F93ED5" w:rsidRDefault="00F93ED5" w:rsidP="00F93ED5"/>
    <w:p w14:paraId="48A6E9A8" w14:textId="7EA6D6E1" w:rsidR="00F93ED5" w:rsidRPr="00F93ED5" w:rsidRDefault="00F93ED5" w:rsidP="00F93ED5">
      <w:pPr>
        <w:pStyle w:val="Standard"/>
        <w:numPr>
          <w:ilvl w:val="0"/>
          <w:numId w:val="18"/>
        </w:numPr>
      </w:pPr>
      <w:r w:rsidRPr="00F93ED5">
        <w:t>Permis A1 : Motocyclette légère d’une cylindrée n’excédant pas 125 cm³ et d’une puissance maximale de 11 kW.</w:t>
      </w:r>
    </w:p>
    <w:p w14:paraId="1CC760BA" w14:textId="2440BCB2" w:rsidR="00F93ED5" w:rsidRDefault="00F93ED5" w:rsidP="00F93ED5">
      <w:pPr>
        <w:pStyle w:val="Standard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363191" wp14:editId="453CF359">
            <wp:simplePos x="0" y="0"/>
            <wp:positionH relativeFrom="column">
              <wp:posOffset>4819650</wp:posOffset>
            </wp:positionH>
            <wp:positionV relativeFrom="paragraph">
              <wp:posOffset>-146685</wp:posOffset>
            </wp:positionV>
            <wp:extent cx="2005965" cy="3048000"/>
            <wp:effectExtent l="0" t="0" r="0" b="0"/>
            <wp:wrapTight wrapText="bothSides">
              <wp:wrapPolygon edited="0">
                <wp:start x="0" y="0"/>
                <wp:lineTo x="0" y="21465"/>
                <wp:lineTo x="21333" y="21465"/>
                <wp:lineTo x="21333" y="0"/>
                <wp:lineTo x="0" y="0"/>
              </wp:wrapPolygon>
            </wp:wrapTight>
            <wp:docPr id="254706761" name="Image2" descr="Une image contenant texte, capture d’écran, Parallèle, nombr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06761" name="Image2" descr="Une image contenant texte, capture d’écran, Parallèle, nombre&#10;&#10;Le contenu généré par l’IA peut être incorrect."/>
                    <pic:cNvPicPr/>
                  </pic:nvPicPr>
                  <pic:blipFill>
                    <a:blip r:embed="rId11" cstate="print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3048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3ED5">
        <w:t>Permis A2 : Motocyclette d’une puissance n’excédant pas 35 kW, dont le rapport puissance/poids est inférieur à 0,2 kW/kg et non issue d’un modèle développant plus de 70 kW.</w:t>
      </w:r>
    </w:p>
    <w:p w14:paraId="08BAC63B" w14:textId="433D7619" w:rsidR="00F93ED5" w:rsidRDefault="00F93ED5" w:rsidP="00F93ED5">
      <w:pPr>
        <w:pStyle w:val="Titre1"/>
      </w:pPr>
      <w:bookmarkStart w:id="24" w:name="_Toc214371020"/>
      <w:r>
        <w:t>Moment de réalisation</w:t>
      </w:r>
      <w:bookmarkEnd w:id="24"/>
      <w:r>
        <w:t xml:space="preserve"> </w:t>
      </w:r>
    </w:p>
    <w:p w14:paraId="1C1B8DED" w14:textId="77777777" w:rsidR="00F93ED5" w:rsidRDefault="00F93ED5" w:rsidP="00F93ED5"/>
    <w:p w14:paraId="16AD0F97" w14:textId="77777777" w:rsidR="00F93ED5" w:rsidRDefault="00F93ED5" w:rsidP="00F93ED5">
      <w:pPr>
        <w:pStyle w:val="Standard"/>
      </w:pPr>
      <w:r>
        <w:t>L’évaluation est effectuée :</w:t>
      </w:r>
    </w:p>
    <w:p w14:paraId="083BCD54" w14:textId="4322E562" w:rsidR="00F93ED5" w:rsidRDefault="00F93ED5" w:rsidP="00F93ED5">
      <w:pPr>
        <w:pStyle w:val="Standard"/>
        <w:numPr>
          <w:ilvl w:val="0"/>
          <w:numId w:val="18"/>
        </w:numPr>
      </w:pPr>
      <w:r>
        <w:t>Avant la signature du contrat de formation,</w:t>
      </w:r>
    </w:p>
    <w:p w14:paraId="7940CF34" w14:textId="70D38B1A" w:rsidR="00F93ED5" w:rsidRDefault="00F93ED5" w:rsidP="00F93ED5">
      <w:pPr>
        <w:pStyle w:val="Standard"/>
        <w:numPr>
          <w:ilvl w:val="0"/>
          <w:numId w:val="18"/>
        </w:numPr>
      </w:pPr>
      <w:r>
        <w:t>En présence d’un enseignant diplômé de la sécurité routière,</w:t>
      </w:r>
    </w:p>
    <w:p w14:paraId="6293C8C3" w14:textId="77777777" w:rsidR="00F93ED5" w:rsidRDefault="00F93ED5" w:rsidP="00F93ED5">
      <w:pPr>
        <w:pStyle w:val="Paragraphedeliste"/>
        <w:numPr>
          <w:ilvl w:val="0"/>
          <w:numId w:val="18"/>
        </w:numPr>
        <w:rPr>
          <w:noProof/>
        </w:rPr>
        <w:sectPr w:rsidR="00F93ED5">
          <w:headerReference w:type="default" r:id="rId12"/>
          <w:footerReference w:type="default" r:id="rId13"/>
          <w:pgSz w:w="11906" w:h="16838"/>
          <w:pgMar w:top="720" w:right="720" w:bottom="765" w:left="720" w:header="720" w:footer="720" w:gutter="0"/>
          <w:cols w:space="720"/>
        </w:sectPr>
      </w:pPr>
      <w:r>
        <w:t>Dans les locaux de l’auto-école</w:t>
      </w:r>
      <w:r w:rsidRPr="00F93ED5">
        <w:rPr>
          <w:noProof/>
        </w:rPr>
        <w:t xml:space="preserve"> </w:t>
      </w:r>
    </w:p>
    <w:p w14:paraId="41F2AD66" w14:textId="10692F07" w:rsidR="00F93ED5" w:rsidRDefault="00F93ED5" w:rsidP="00F93ED5">
      <w:pPr>
        <w:pStyle w:val="Titre1"/>
      </w:pPr>
      <w:bookmarkStart w:id="25" w:name="_Toc214371021"/>
      <w:r>
        <w:lastRenderedPageBreak/>
        <w:t>Supports et outils utilisés</w:t>
      </w:r>
      <w:bookmarkEnd w:id="25"/>
    </w:p>
    <w:p w14:paraId="1522D500" w14:textId="77777777" w:rsidR="00F93ED5" w:rsidRDefault="00F93ED5" w:rsidP="00F93ED5"/>
    <w:p w14:paraId="23450A5F" w14:textId="77777777" w:rsidR="00F93ED5" w:rsidRDefault="00F93ED5" w:rsidP="00F93ED5">
      <w:pPr>
        <w:pStyle w:val="Standard"/>
      </w:pPr>
      <w:r>
        <w:t>L’évaluation est réalisée :</w:t>
      </w:r>
    </w:p>
    <w:p w14:paraId="187A86A3" w14:textId="77777777" w:rsidR="00F93ED5" w:rsidRDefault="00F93ED5" w:rsidP="00F93ED5">
      <w:pPr>
        <w:pStyle w:val="Standard"/>
        <w:numPr>
          <w:ilvl w:val="0"/>
          <w:numId w:val="18"/>
        </w:numPr>
      </w:pPr>
      <w:r>
        <w:t>Questionnaire de connaissances et d’expériences</w:t>
      </w:r>
    </w:p>
    <w:p w14:paraId="2F28B3CD" w14:textId="1700E5BF" w:rsidR="00F93ED5" w:rsidRDefault="00F93ED5" w:rsidP="00F93ED5">
      <w:pPr>
        <w:pStyle w:val="Standard"/>
        <w:numPr>
          <w:ilvl w:val="0"/>
          <w:numId w:val="18"/>
        </w:numPr>
      </w:pPr>
      <w:r>
        <w:t>Entretien individuel avec un enseignant de la conduite</w:t>
      </w:r>
    </w:p>
    <w:p w14:paraId="1021F5D8" w14:textId="77777777" w:rsidR="00F93ED5" w:rsidRDefault="00F93ED5" w:rsidP="00F93ED5">
      <w:pPr>
        <w:pStyle w:val="Standard"/>
      </w:pPr>
      <w:r>
        <w:t>Ces outils sont reconnus par la réglementation (article R.213-3 du Code de la route) et permettent une estimation fiable du niveau initial de l’élève.</w:t>
      </w:r>
    </w:p>
    <w:p w14:paraId="0C69B82D" w14:textId="77777777" w:rsidR="00F93ED5" w:rsidRPr="00F93ED5" w:rsidRDefault="00F93ED5" w:rsidP="00F93ED5"/>
    <w:sectPr w:rsidR="00F93ED5" w:rsidRPr="00F93ED5">
      <w:pgSz w:w="11906" w:h="16838"/>
      <w:pgMar w:top="720" w:right="720" w:bottom="76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4F66" w14:textId="77777777" w:rsidR="00C341BB" w:rsidRDefault="00C341BB">
      <w:r>
        <w:separator/>
      </w:r>
    </w:p>
  </w:endnote>
  <w:endnote w:type="continuationSeparator" w:id="0">
    <w:p w14:paraId="1F8CF2BD" w14:textId="77777777" w:rsidR="00C341BB" w:rsidRDefault="00C3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E4B3" w14:textId="77777777" w:rsidR="00FC13BB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Auto-école </w:t>
    </w:r>
    <w:proofErr w:type="spellStart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>Dyna’Conduite</w:t>
    </w:r>
    <w:proofErr w:type="spellEnd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– SARL au capital de 10 000 €</w:t>
    </w:r>
  </w:p>
  <w:p w14:paraId="31578789" w14:textId="77777777" w:rsidR="00FC13BB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SIRET : 942 176 413 00014 – N° d’agrément : E25 054 00070 </w:t>
    </w:r>
  </w:p>
  <w:p w14:paraId="05F76AD0" w14:textId="77777777" w:rsidR="00FC13BB" w:rsidRDefault="00000000">
    <w:pPr>
      <w:pStyle w:val="Pieddepage"/>
      <w:jc w:val="right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\* ARABIC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sur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6D25" w14:textId="77777777" w:rsidR="00FC13BB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Auto-école </w:t>
    </w:r>
    <w:proofErr w:type="spellStart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>Dyna’Conduite</w:t>
    </w:r>
    <w:proofErr w:type="spellEnd"/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– SARL au capital de 10 000 €</w:t>
    </w:r>
  </w:p>
  <w:p w14:paraId="29E9156F" w14:textId="77777777" w:rsidR="00FC13BB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SIRET : 942 176 413 00014 – N° d’agrément : E25 054 00070 </w:t>
    </w:r>
  </w:p>
  <w:p w14:paraId="6DE819DD" w14:textId="77777777" w:rsidR="00FC13BB" w:rsidRDefault="00000000">
    <w:pPr>
      <w:pStyle w:val="Pieddepage"/>
      <w:jc w:val="right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\* ARABIC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sur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395C" w14:textId="77777777" w:rsidR="00C341BB" w:rsidRDefault="00C341BB">
      <w:r>
        <w:rPr>
          <w:color w:val="000000"/>
        </w:rPr>
        <w:separator/>
      </w:r>
    </w:p>
  </w:footnote>
  <w:footnote w:type="continuationSeparator" w:id="0">
    <w:p w14:paraId="4F8F93CF" w14:textId="77777777" w:rsidR="00C341BB" w:rsidRDefault="00C34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DB6D" w14:textId="77777777" w:rsidR="00FC13BB" w:rsidRDefault="00000000">
    <w:pPr>
      <w:pStyle w:val="En-tte"/>
      <w:jc w:val="right"/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Version : 0.1 | Date : 12/11/2025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11FB" w14:textId="77777777" w:rsidR="00FC13BB" w:rsidRDefault="00000000">
    <w:pPr>
      <w:pStyle w:val="En-tte"/>
      <w:jc w:val="right"/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Version : 0.1 | Date : 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32FF"/>
    <w:multiLevelType w:val="hybridMultilevel"/>
    <w:tmpl w:val="E68069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77A"/>
    <w:multiLevelType w:val="multilevel"/>
    <w:tmpl w:val="C5443D6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EE5B0C"/>
    <w:multiLevelType w:val="multilevel"/>
    <w:tmpl w:val="5D10C13C"/>
    <w:styleLink w:val="WWOutlineListStyle8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pStyle w:val="Titre2"/>
      <w:lvlText w:val=")"/>
      <w:lvlJc w:val="left"/>
      <w:pPr>
        <w:ind w:left="765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08C9478B"/>
    <w:multiLevelType w:val="multilevel"/>
    <w:tmpl w:val="D25CAC9C"/>
    <w:styleLink w:val="WWNum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D83E39"/>
    <w:multiLevelType w:val="multilevel"/>
    <w:tmpl w:val="8404EB9C"/>
    <w:styleLink w:val="WWOutlineListStyle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.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18C02E01"/>
    <w:multiLevelType w:val="multilevel"/>
    <w:tmpl w:val="0CF69478"/>
    <w:styleLink w:val="WWOutlineListStyle3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288E1A36"/>
    <w:multiLevelType w:val="hybridMultilevel"/>
    <w:tmpl w:val="82821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A02A0"/>
    <w:multiLevelType w:val="multilevel"/>
    <w:tmpl w:val="B6B23C1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DA71E17"/>
    <w:multiLevelType w:val="multilevel"/>
    <w:tmpl w:val="FE64FA7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09040FD"/>
    <w:multiLevelType w:val="multilevel"/>
    <w:tmpl w:val="E6AE303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3092082D"/>
    <w:multiLevelType w:val="multilevel"/>
    <w:tmpl w:val="BA6A23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1" w15:restartNumberingAfterBreak="0">
    <w:nsid w:val="35926825"/>
    <w:multiLevelType w:val="multilevel"/>
    <w:tmpl w:val="2D86DDC0"/>
    <w:styleLink w:val="WWOutlineListStyle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3BB607A6"/>
    <w:multiLevelType w:val="multilevel"/>
    <w:tmpl w:val="18F250CA"/>
    <w:styleLink w:val="WWOutlineListStyle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)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41202504"/>
    <w:multiLevelType w:val="multilevel"/>
    <w:tmpl w:val="A52E5F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2C8473B"/>
    <w:multiLevelType w:val="multilevel"/>
    <w:tmpl w:val="C390F5A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5" w15:restartNumberingAfterBreak="0">
    <w:nsid w:val="4C616D54"/>
    <w:multiLevelType w:val="multilevel"/>
    <w:tmpl w:val="D8F6CD84"/>
    <w:styleLink w:val="WWOutlineListStyle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51806913"/>
    <w:multiLevelType w:val="multilevel"/>
    <w:tmpl w:val="B1ACA6D0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F28570C"/>
    <w:multiLevelType w:val="multilevel"/>
    <w:tmpl w:val="3F783BBE"/>
    <w:styleLink w:val="WWOutlineListStyle5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)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5F632D7C"/>
    <w:multiLevelType w:val="multilevel"/>
    <w:tmpl w:val="2E725886"/>
    <w:styleLink w:val="WWOutlineListStyl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6C8F6644"/>
    <w:multiLevelType w:val="multilevel"/>
    <w:tmpl w:val="2DBC148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0" w15:restartNumberingAfterBreak="0">
    <w:nsid w:val="6E0B5A3D"/>
    <w:multiLevelType w:val="multilevel"/>
    <w:tmpl w:val="502403A4"/>
    <w:styleLink w:val="WWOutlineListStyle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)"/>
      <w:lvlJc w:val="left"/>
      <w:pPr>
        <w:ind w:left="765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71186797"/>
    <w:multiLevelType w:val="multilevel"/>
    <w:tmpl w:val="CD48B6F2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D3534E3"/>
    <w:multiLevelType w:val="multilevel"/>
    <w:tmpl w:val="3754EE0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FF645EC"/>
    <w:multiLevelType w:val="multilevel"/>
    <w:tmpl w:val="7472D94A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86838072">
    <w:abstractNumId w:val="2"/>
  </w:num>
  <w:num w:numId="2" w16cid:durableId="1499496289">
    <w:abstractNumId w:val="12"/>
  </w:num>
  <w:num w:numId="3" w16cid:durableId="216475762">
    <w:abstractNumId w:val="20"/>
  </w:num>
  <w:num w:numId="4" w16cid:durableId="453906072">
    <w:abstractNumId w:val="17"/>
  </w:num>
  <w:num w:numId="5" w16cid:durableId="761997688">
    <w:abstractNumId w:val="4"/>
  </w:num>
  <w:num w:numId="6" w16cid:durableId="873421391">
    <w:abstractNumId w:val="5"/>
  </w:num>
  <w:num w:numId="7" w16cid:durableId="1746025897">
    <w:abstractNumId w:val="15"/>
  </w:num>
  <w:num w:numId="8" w16cid:durableId="1235965616">
    <w:abstractNumId w:val="11"/>
  </w:num>
  <w:num w:numId="9" w16cid:durableId="1256133055">
    <w:abstractNumId w:val="18"/>
  </w:num>
  <w:num w:numId="10" w16cid:durableId="441413312">
    <w:abstractNumId w:val="1"/>
  </w:num>
  <w:num w:numId="11" w16cid:durableId="858809523">
    <w:abstractNumId w:val="23"/>
  </w:num>
  <w:num w:numId="12" w16cid:durableId="19362373">
    <w:abstractNumId w:val="21"/>
  </w:num>
  <w:num w:numId="13" w16cid:durableId="1011293943">
    <w:abstractNumId w:val="3"/>
  </w:num>
  <w:num w:numId="14" w16cid:durableId="736167542">
    <w:abstractNumId w:val="8"/>
  </w:num>
  <w:num w:numId="15" w16cid:durableId="1103962883">
    <w:abstractNumId w:val="22"/>
  </w:num>
  <w:num w:numId="16" w16cid:durableId="1932543616">
    <w:abstractNumId w:val="16"/>
  </w:num>
  <w:num w:numId="17" w16cid:durableId="1069308237">
    <w:abstractNumId w:val="14"/>
  </w:num>
  <w:num w:numId="18" w16cid:durableId="1068111064">
    <w:abstractNumId w:val="13"/>
  </w:num>
  <w:num w:numId="19" w16cid:durableId="1132599703">
    <w:abstractNumId w:val="10"/>
  </w:num>
  <w:num w:numId="20" w16cid:durableId="1509053146">
    <w:abstractNumId w:val="7"/>
  </w:num>
  <w:num w:numId="21" w16cid:durableId="560099543">
    <w:abstractNumId w:val="0"/>
  </w:num>
  <w:num w:numId="22" w16cid:durableId="2077512630">
    <w:abstractNumId w:val="6"/>
  </w:num>
  <w:num w:numId="23" w16cid:durableId="2030257005">
    <w:abstractNumId w:val="0"/>
  </w:num>
  <w:num w:numId="24" w16cid:durableId="317152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0596156">
    <w:abstractNumId w:val="0"/>
  </w:num>
  <w:num w:numId="26" w16cid:durableId="628164305">
    <w:abstractNumId w:val="19"/>
  </w:num>
  <w:num w:numId="27" w16cid:durableId="702242675">
    <w:abstractNumId w:val="9"/>
  </w:num>
  <w:num w:numId="28" w16cid:durableId="100879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DF"/>
    <w:rsid w:val="001A63DF"/>
    <w:rsid w:val="001F0ECD"/>
    <w:rsid w:val="00863538"/>
    <w:rsid w:val="00BD0A7D"/>
    <w:rsid w:val="00C341BB"/>
    <w:rsid w:val="00CB7D33"/>
    <w:rsid w:val="00F93ED5"/>
    <w:rsid w:val="00FC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B368"/>
  <w15:docId w15:val="{0BCF095D-ABD6-4242-935A-F823EF3F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eastAsia="Times New Roman" w:cs="Calibri"/>
      <w:sz w:val="28"/>
      <w:szCs w:val="28"/>
      <w:u w:val="single"/>
    </w:rPr>
  </w:style>
  <w:style w:type="paragraph" w:styleId="Titre2">
    <w:name w:val="heading 2"/>
    <w:basedOn w:val="Standard"/>
    <w:next w:val="Normal"/>
    <w:uiPriority w:val="9"/>
    <w:unhideWhenUsed/>
    <w:qFormat/>
    <w:pPr>
      <w:numPr>
        <w:ilvl w:val="1"/>
        <w:numId w:val="1"/>
      </w:numPr>
      <w:spacing w:line="242" w:lineRule="auto"/>
      <w:outlineLvl w:val="1"/>
    </w:p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8">
    <w:name w:val="WW_OutlineListStyle_8"/>
    <w:basedOn w:val="Aucuneliste"/>
    <w:pPr>
      <w:numPr>
        <w:numId w:val="1"/>
      </w:numPr>
    </w:pPr>
  </w:style>
  <w:style w:type="paragraph" w:styleId="TM2">
    <w:name w:val="toc 2"/>
    <w:basedOn w:val="Normal"/>
    <w:next w:val="Normal"/>
    <w:autoRedefine/>
    <w:pPr>
      <w:spacing w:after="100"/>
      <w:ind w:left="220"/>
    </w:pPr>
  </w:style>
  <w:style w:type="character" w:customStyle="1" w:styleId="Titre2Car">
    <w:name w:val="Titre 2 Car"/>
    <w:basedOn w:val="Policepardfaut"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phedeliste">
    <w:name w:val="List Paragraph"/>
    <w:basedOn w:val="Standard"/>
    <w:qFormat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118">
    <w:name w:val="ListLabel 118"/>
    <w:rPr>
      <w:rFonts w:eastAsia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BulletSymbols">
    <w:name w:val="Bullet Symbols"/>
    <w:rPr>
      <w:rFonts w:ascii="Calibri" w:eastAsia="OpenSymbol" w:hAnsi="Calibri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Titre1Car">
    <w:name w:val="Titre 1 Car"/>
    <w:basedOn w:val="Policepardfaut"/>
    <w:rPr>
      <w:rFonts w:eastAsia="Times New Roman" w:cs="Calibri"/>
      <w:sz w:val="28"/>
      <w:szCs w:val="28"/>
      <w:u w:val="single"/>
    </w:rPr>
  </w:style>
  <w:style w:type="paragraph" w:styleId="En-ttedetabledesmatires">
    <w:name w:val="TOC Heading"/>
    <w:basedOn w:val="Titre1"/>
    <w:next w:val="Normal"/>
    <w:uiPriority w:val="39"/>
    <w:qFormat/>
    <w:pPr>
      <w:widowControl/>
      <w:suppressAutoHyphens w:val="0"/>
      <w:textAlignment w:val="auto"/>
    </w:pPr>
    <w:rPr>
      <w:rFonts w:ascii="Aptos Display" w:hAnsi="Aptos Display" w:cs="Times New Roman"/>
      <w:color w:val="0F4761"/>
      <w:sz w:val="32"/>
      <w:szCs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pPr>
      <w:spacing w:after="100"/>
    </w:pPr>
  </w:style>
  <w:style w:type="character" w:styleId="Lienhypertexte">
    <w:name w:val="Hyperlink"/>
    <w:basedOn w:val="Policepardfaut"/>
    <w:uiPriority w:val="99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styleId="lev">
    <w:name w:val="Strong"/>
    <w:basedOn w:val="Policepardfaut"/>
    <w:rPr>
      <w:b/>
      <w:bCs/>
    </w:rPr>
  </w:style>
  <w:style w:type="paragraph" w:styleId="Titre">
    <w:name w:val="Title"/>
    <w:basedOn w:val="Normal"/>
    <w:next w:val="Normal"/>
    <w:uiPriority w:val="10"/>
    <w:qFormat/>
    <w:pPr>
      <w:contextualSpacing/>
    </w:pPr>
    <w:rPr>
      <w:rFonts w:eastAsia="Times New Roman" w:cs="Times New Roman"/>
      <w:spacing w:val="-10"/>
      <w:kern w:val="3"/>
      <w:sz w:val="40"/>
      <w:szCs w:val="56"/>
    </w:rPr>
  </w:style>
  <w:style w:type="character" w:customStyle="1" w:styleId="TitreCar">
    <w:name w:val="Titre Car"/>
    <w:basedOn w:val="Policepardfaut"/>
    <w:rPr>
      <w:rFonts w:eastAsia="Times New Roman" w:cs="Times New Roman"/>
      <w:spacing w:val="-10"/>
      <w:kern w:val="3"/>
      <w:sz w:val="40"/>
      <w:szCs w:val="56"/>
    </w:rPr>
  </w:style>
  <w:style w:type="character" w:customStyle="1" w:styleId="Titre3Car">
    <w:name w:val="Titre 3 Car"/>
    <w:basedOn w:val="Policepardfaut"/>
    <w:rPr>
      <w:rFonts w:ascii="Aptos Display" w:eastAsia="Times New Roman" w:hAnsi="Aptos Display" w:cs="Times New Roman"/>
      <w:color w:val="0A2F40"/>
      <w:sz w:val="24"/>
      <w:szCs w:val="24"/>
    </w:rPr>
  </w:style>
  <w:style w:type="numbering" w:customStyle="1" w:styleId="WWOutlineListStyle7">
    <w:name w:val="WW_OutlineListStyle_7"/>
    <w:basedOn w:val="Aucuneliste"/>
    <w:pPr>
      <w:numPr>
        <w:numId w:val="2"/>
      </w:numPr>
    </w:pPr>
  </w:style>
  <w:style w:type="numbering" w:customStyle="1" w:styleId="WWOutlineListStyle6">
    <w:name w:val="WW_OutlineListStyle_6"/>
    <w:basedOn w:val="Aucuneliste"/>
    <w:pPr>
      <w:numPr>
        <w:numId w:val="3"/>
      </w:numPr>
    </w:pPr>
  </w:style>
  <w:style w:type="numbering" w:customStyle="1" w:styleId="WWOutlineListStyle5">
    <w:name w:val="WW_OutlineListStyle_5"/>
    <w:basedOn w:val="Aucuneliste"/>
    <w:pPr>
      <w:numPr>
        <w:numId w:val="4"/>
      </w:numPr>
    </w:pPr>
  </w:style>
  <w:style w:type="numbering" w:customStyle="1" w:styleId="WWOutlineListStyle4">
    <w:name w:val="WW_OutlineListStyle_4"/>
    <w:basedOn w:val="Aucuneliste"/>
    <w:pPr>
      <w:numPr>
        <w:numId w:val="5"/>
      </w:numPr>
    </w:pPr>
  </w:style>
  <w:style w:type="numbering" w:customStyle="1" w:styleId="WWOutlineListStyle3">
    <w:name w:val="WW_OutlineListStyle_3"/>
    <w:basedOn w:val="Aucuneliste"/>
    <w:pPr>
      <w:numPr>
        <w:numId w:val="6"/>
      </w:numPr>
    </w:pPr>
  </w:style>
  <w:style w:type="numbering" w:customStyle="1" w:styleId="WWOutlineListStyle2">
    <w:name w:val="WW_OutlineListStyle_2"/>
    <w:basedOn w:val="Aucuneliste"/>
    <w:pPr>
      <w:numPr>
        <w:numId w:val="7"/>
      </w:numPr>
    </w:pPr>
  </w:style>
  <w:style w:type="numbering" w:customStyle="1" w:styleId="WWOutlineListStyle1">
    <w:name w:val="WW_OutlineListStyle_1"/>
    <w:basedOn w:val="Aucuneliste"/>
    <w:pPr>
      <w:numPr>
        <w:numId w:val="8"/>
      </w:numPr>
    </w:pPr>
  </w:style>
  <w:style w:type="numbering" w:customStyle="1" w:styleId="WWOutlineListStyle">
    <w:name w:val="WW_OutlineListStyle"/>
    <w:basedOn w:val="Aucuneliste"/>
    <w:pPr>
      <w:numPr>
        <w:numId w:val="9"/>
      </w:numPr>
    </w:pPr>
  </w:style>
  <w:style w:type="numbering" w:customStyle="1" w:styleId="WWNum1">
    <w:name w:val="WWNum1"/>
    <w:basedOn w:val="Aucuneliste"/>
    <w:pPr>
      <w:numPr>
        <w:numId w:val="10"/>
      </w:numPr>
    </w:pPr>
  </w:style>
  <w:style w:type="numbering" w:customStyle="1" w:styleId="WWNum2">
    <w:name w:val="WWNum2"/>
    <w:basedOn w:val="Aucuneliste"/>
    <w:pPr>
      <w:numPr>
        <w:numId w:val="11"/>
      </w:numPr>
    </w:pPr>
  </w:style>
  <w:style w:type="numbering" w:customStyle="1" w:styleId="WWNum3">
    <w:name w:val="WWNum3"/>
    <w:basedOn w:val="Aucuneliste"/>
    <w:pPr>
      <w:numPr>
        <w:numId w:val="12"/>
      </w:numPr>
    </w:pPr>
  </w:style>
  <w:style w:type="numbering" w:customStyle="1" w:styleId="WWNum4">
    <w:name w:val="WWNum4"/>
    <w:basedOn w:val="Aucuneliste"/>
    <w:pPr>
      <w:numPr>
        <w:numId w:val="13"/>
      </w:numPr>
    </w:pPr>
  </w:style>
  <w:style w:type="numbering" w:customStyle="1" w:styleId="WWNum5">
    <w:name w:val="WWNum5"/>
    <w:basedOn w:val="Aucuneliste"/>
    <w:pPr>
      <w:numPr>
        <w:numId w:val="14"/>
      </w:numPr>
    </w:pPr>
  </w:style>
  <w:style w:type="numbering" w:customStyle="1" w:styleId="WWNum6">
    <w:name w:val="WWNum6"/>
    <w:basedOn w:val="Aucuneliste"/>
    <w:pPr>
      <w:numPr>
        <w:numId w:val="15"/>
      </w:numPr>
    </w:pPr>
  </w:style>
  <w:style w:type="numbering" w:customStyle="1" w:styleId="WWNum14">
    <w:name w:val="WWNum14"/>
    <w:basedOn w:val="Aucuneliste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F11C-B1B8-4901-97BE-440A441A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1173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Kiosque SSO type 3</dc:creator>
  <cp:lastModifiedBy>Celia PIRES</cp:lastModifiedBy>
  <cp:revision>4</cp:revision>
  <cp:lastPrinted>2025-10-28T12:23:00Z</cp:lastPrinted>
  <dcterms:created xsi:type="dcterms:W3CDTF">2025-11-18T14:08:00Z</dcterms:created>
  <dcterms:modified xsi:type="dcterms:W3CDTF">2025-11-18T14:10:00Z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CHRU</vt:lpwstr>
  </property>
</Properties>
</file>