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B4F6" w14:textId="6E6EB5B4" w:rsidR="00054056" w:rsidRPr="00CF7FF1" w:rsidRDefault="00054056" w:rsidP="00207883"/>
    <w:p w14:paraId="4FD574F7" w14:textId="5DB4915E" w:rsidR="0093311F" w:rsidRPr="0093311F" w:rsidRDefault="0093311F" w:rsidP="0093311F">
      <w:pPr>
        <w:jc w:val="center"/>
        <w:rPr>
          <w:sz w:val="36"/>
          <w:szCs w:val="36"/>
          <w:u w:val="single"/>
        </w:rPr>
      </w:pPr>
      <w:r w:rsidRPr="0093311F">
        <w:rPr>
          <w:sz w:val="36"/>
          <w:szCs w:val="36"/>
          <w:u w:val="single"/>
        </w:rPr>
        <w:t>PLAN DE GESTION DES RÉCLAMATIONS</w:t>
      </w:r>
    </w:p>
    <w:p w14:paraId="71B9408D" w14:textId="77777777" w:rsidR="0093311F" w:rsidRDefault="0093311F"/>
    <w:p w14:paraId="36D9723A" w14:textId="5C414E1B" w:rsidR="0093311F" w:rsidRDefault="00054056" w:rsidP="00054056">
      <w:pPr>
        <w:tabs>
          <w:tab w:val="left" w:pos="7841"/>
        </w:tabs>
      </w:pPr>
      <w:r>
        <w:tab/>
      </w:r>
    </w:p>
    <w:p w14:paraId="343115A4" w14:textId="77777777" w:rsidR="006373F5" w:rsidRDefault="006373F5"/>
    <w:p w14:paraId="19F98996" w14:textId="1AA6B2A3" w:rsidR="008B0B99" w:rsidRPr="008B0B99" w:rsidRDefault="008B0B99" w:rsidP="0093311F">
      <w:pPr>
        <w:pStyle w:val="Paragraphedeliste"/>
        <w:numPr>
          <w:ilvl w:val="0"/>
          <w:numId w:val="1"/>
        </w:numPr>
        <w:rPr>
          <w:b/>
          <w:bCs/>
        </w:rPr>
      </w:pPr>
      <w:r w:rsidRPr="008B0B99">
        <w:rPr>
          <w:b/>
          <w:bCs/>
        </w:rPr>
        <w:t>L’ÉCOLE DE CONDUITE</w:t>
      </w:r>
    </w:p>
    <w:p w14:paraId="497DC1AF" w14:textId="09F06B68" w:rsidR="0093311F" w:rsidRDefault="008B0B99" w:rsidP="00E45B5D">
      <w:pPr>
        <w:ind w:left="360"/>
        <w:jc w:val="both"/>
      </w:pPr>
      <w:r>
        <w:t xml:space="preserve">Adressez-vous en priorité </w:t>
      </w:r>
      <w:r w:rsidR="00523CA8">
        <w:t xml:space="preserve">à </w:t>
      </w:r>
      <w:r w:rsidR="00D00025">
        <w:t>FLORENT FONTAINE</w:t>
      </w:r>
      <w:r w:rsidR="00A16F46">
        <w:t>,</w:t>
      </w:r>
      <w:r w:rsidR="00E45B5D">
        <w:t xml:space="preserve"> président de </w:t>
      </w:r>
      <w:r w:rsidR="00D00025">
        <w:t>L’AUTO-ÉCOLE DE LA GARE</w:t>
      </w:r>
      <w:r w:rsidR="00E45B5D">
        <w:t xml:space="preserve">, </w:t>
      </w:r>
      <w:r w:rsidR="00A16F46">
        <w:t>par téléphone</w:t>
      </w:r>
      <w:r w:rsidR="00CF7FF1">
        <w:t xml:space="preserve">, </w:t>
      </w:r>
      <w:r w:rsidR="00A16F46">
        <w:t>par mail</w:t>
      </w:r>
      <w:r w:rsidR="00CF7FF1">
        <w:t xml:space="preserve"> ou à l’auto-école, </w:t>
      </w:r>
      <w:r w:rsidR="000C256E">
        <w:t>Florent</w:t>
      </w:r>
      <w:r w:rsidR="00CF7FF1">
        <w:t xml:space="preserve"> </w:t>
      </w:r>
      <w:r>
        <w:t>va</w:t>
      </w:r>
      <w:r w:rsidR="006373F5">
        <w:t> :</w:t>
      </w:r>
    </w:p>
    <w:p w14:paraId="4D34CC64" w14:textId="64A4FCBE" w:rsidR="003E1A43" w:rsidRDefault="00FD447F" w:rsidP="008B0B99">
      <w:pPr>
        <w:pStyle w:val="Paragraphedeliste"/>
        <w:numPr>
          <w:ilvl w:val="0"/>
          <w:numId w:val="2"/>
        </w:numPr>
        <w:jc w:val="both"/>
      </w:pPr>
      <w:r>
        <w:t>Identifier et enregistrer votre réclamation</w:t>
      </w:r>
    </w:p>
    <w:p w14:paraId="271DAD25" w14:textId="77777777" w:rsidR="00CA2A28" w:rsidRDefault="003E1A43" w:rsidP="008B0B99">
      <w:pPr>
        <w:pStyle w:val="Paragraphedeliste"/>
        <w:numPr>
          <w:ilvl w:val="0"/>
          <w:numId w:val="2"/>
        </w:numPr>
        <w:jc w:val="both"/>
      </w:pPr>
      <w:r>
        <w:t xml:space="preserve">Accuser réception de votre réclamation dans les 48 heures hors week-end </w:t>
      </w:r>
    </w:p>
    <w:p w14:paraId="4CA849D3" w14:textId="4F771998" w:rsidR="003E1A43" w:rsidRDefault="003E1A43" w:rsidP="00CA2A28">
      <w:pPr>
        <w:pStyle w:val="Paragraphedeliste"/>
        <w:ind w:left="1080"/>
        <w:jc w:val="both"/>
      </w:pPr>
      <w:r>
        <w:t>(par mail, courrier)</w:t>
      </w:r>
      <w:r w:rsidR="008B0B99">
        <w:t> ;</w:t>
      </w:r>
    </w:p>
    <w:p w14:paraId="62311D10" w14:textId="20078BCD" w:rsidR="006373F5" w:rsidRDefault="00FD447F" w:rsidP="008B0B99">
      <w:pPr>
        <w:pStyle w:val="Paragraphedeliste"/>
        <w:numPr>
          <w:ilvl w:val="0"/>
          <w:numId w:val="2"/>
        </w:numPr>
        <w:jc w:val="both"/>
      </w:pPr>
      <w:r>
        <w:t>Évaluer votre réclamation et enquêter en interne</w:t>
      </w:r>
      <w:r w:rsidR="008B0B99">
        <w:t> ;</w:t>
      </w:r>
    </w:p>
    <w:p w14:paraId="2F89ADF6" w14:textId="63ED1696" w:rsidR="006373F5" w:rsidRDefault="00FD447F" w:rsidP="008B0B99">
      <w:pPr>
        <w:pStyle w:val="Paragraphedeliste"/>
        <w:numPr>
          <w:ilvl w:val="0"/>
          <w:numId w:val="2"/>
        </w:numPr>
        <w:jc w:val="both"/>
      </w:pPr>
      <w:r>
        <w:t>Vous répondre dans les 10 jours ouvrables et vous p</w:t>
      </w:r>
      <w:r w:rsidR="006373F5">
        <w:t xml:space="preserve">roposer une </w:t>
      </w:r>
      <w:r w:rsidR="008B0B99">
        <w:t>action correcti</w:t>
      </w:r>
      <w:r>
        <w:t>ve.</w:t>
      </w:r>
      <w:r w:rsidR="008B0B99">
        <w:t xml:space="preserve"> </w:t>
      </w:r>
    </w:p>
    <w:p w14:paraId="0D46B196" w14:textId="60C82DDC" w:rsidR="008B0B99" w:rsidRDefault="008B0B99" w:rsidP="008B0B99">
      <w:pPr>
        <w:ind w:left="720"/>
        <w:jc w:val="both"/>
      </w:pPr>
    </w:p>
    <w:p w14:paraId="7A9438D8" w14:textId="11F7863B" w:rsidR="008B0B99" w:rsidRDefault="000C256E" w:rsidP="00E45B5D">
      <w:pPr>
        <w:ind w:left="360"/>
        <w:jc w:val="both"/>
      </w:pPr>
      <w:r>
        <w:t>L’auto-école de la gare</w:t>
      </w:r>
      <w:r w:rsidR="008B0B99">
        <w:t xml:space="preserve"> renseigne le registre des réclamations en indiquant votre Nom, la date et l’objet de la réclamation, la réponse, </w:t>
      </w:r>
      <w:r w:rsidR="009A62FB">
        <w:t>l’</w:t>
      </w:r>
      <w:r w:rsidR="008B0B99">
        <w:t>action corrective, la date de clôture de la réclamation.</w:t>
      </w:r>
    </w:p>
    <w:p w14:paraId="102D6D4B" w14:textId="5A1801D4" w:rsidR="006373F5" w:rsidRDefault="006373F5" w:rsidP="008B0B99">
      <w:pPr>
        <w:jc w:val="both"/>
      </w:pPr>
    </w:p>
    <w:p w14:paraId="200579A1" w14:textId="77777777" w:rsidR="006373F5" w:rsidRDefault="006373F5" w:rsidP="008B0B99">
      <w:pPr>
        <w:jc w:val="both"/>
      </w:pPr>
    </w:p>
    <w:p w14:paraId="53C8316F" w14:textId="5A095BC3" w:rsidR="008B0B99" w:rsidRPr="008B0B99" w:rsidRDefault="008B0B99" w:rsidP="008B0B99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8B0B99">
        <w:rPr>
          <w:b/>
          <w:bCs/>
        </w:rPr>
        <w:t>LE MÉDIATEUR</w:t>
      </w:r>
    </w:p>
    <w:p w14:paraId="556FF274" w14:textId="0B02846B" w:rsidR="006373F5" w:rsidRDefault="006373F5" w:rsidP="00CA2A28">
      <w:pPr>
        <w:pStyle w:val="NormalWeb"/>
        <w:spacing w:before="0" w:beforeAutospacing="0" w:after="0" w:afterAutospacing="0"/>
        <w:ind w:left="360" w:right="-108"/>
        <w:jc w:val="both"/>
        <w:rPr>
          <w:rFonts w:asciiTheme="minorHAnsi" w:hAnsiTheme="minorHAnsi" w:cstheme="minorHAnsi"/>
          <w:color w:val="000000" w:themeColor="text1"/>
        </w:rPr>
      </w:pPr>
      <w:r w:rsidRPr="00686178">
        <w:rPr>
          <w:rFonts w:asciiTheme="minorHAnsi" w:hAnsiTheme="minorHAnsi" w:cstheme="minorHAnsi"/>
        </w:rPr>
        <w:t xml:space="preserve">À défaut d’accord amiable avec </w:t>
      </w:r>
      <w:r w:rsidR="000C256E">
        <w:rPr>
          <w:rFonts w:asciiTheme="minorHAnsi" w:hAnsiTheme="minorHAnsi" w:cstheme="minorHAnsi"/>
        </w:rPr>
        <w:t>Florent Fontaine</w:t>
      </w:r>
      <w:r w:rsidR="00207883" w:rsidRPr="00686178">
        <w:rPr>
          <w:rFonts w:asciiTheme="minorHAnsi" w:hAnsiTheme="minorHAnsi" w:cstheme="minorHAnsi"/>
        </w:rPr>
        <w:t xml:space="preserve">, </w:t>
      </w:r>
      <w:r w:rsidR="008B0B99" w:rsidRPr="00686178">
        <w:rPr>
          <w:rFonts w:asciiTheme="minorHAnsi" w:hAnsiTheme="minorHAnsi" w:cstheme="minorHAnsi"/>
        </w:rPr>
        <w:t>c</w:t>
      </w:r>
      <w:r w:rsidRPr="00686178">
        <w:rPr>
          <w:rFonts w:asciiTheme="minorHAnsi" w:hAnsiTheme="minorHAnsi" w:cstheme="minorHAnsi"/>
        </w:rPr>
        <w:t xml:space="preserve">ontacter le médiateur dont </w:t>
      </w:r>
      <w:r w:rsidR="000C256E">
        <w:rPr>
          <w:rFonts w:asciiTheme="minorHAnsi" w:hAnsiTheme="minorHAnsi" w:cstheme="minorHAnsi"/>
        </w:rPr>
        <w:t xml:space="preserve">l’auto-école de la gare </w:t>
      </w:r>
      <w:r w:rsidR="00686178" w:rsidRPr="00686178">
        <w:rPr>
          <w:rFonts w:asciiTheme="minorHAnsi" w:hAnsiTheme="minorHAnsi" w:cstheme="minorHAnsi"/>
          <w:color w:val="000000" w:themeColor="text1"/>
        </w:rPr>
        <w:t>–</w:t>
      </w:r>
      <w:r w:rsidR="000C256E">
        <w:rPr>
          <w:rFonts w:asciiTheme="minorHAnsi" w:hAnsiTheme="minorHAnsi" w:cstheme="minorHAnsi"/>
          <w:color w:val="000000" w:themeColor="text1"/>
        </w:rPr>
        <w:t xml:space="preserve"> FNA – </w:t>
      </w:r>
      <w:hyperlink r:id="rId7" w:history="1">
        <w:r w:rsidR="000C256E" w:rsidRPr="00757176">
          <w:rPr>
            <w:rStyle w:val="Lienhypertexte"/>
            <w:rFonts w:asciiTheme="minorHAnsi" w:hAnsiTheme="minorHAnsi" w:cstheme="minorHAnsi"/>
          </w:rPr>
          <w:t>www.mediateur.fna.fr</w:t>
        </w:r>
      </w:hyperlink>
    </w:p>
    <w:p w14:paraId="19CB1912" w14:textId="77777777" w:rsidR="000C256E" w:rsidRPr="00CA2A28" w:rsidRDefault="000C256E" w:rsidP="00CA2A28">
      <w:pPr>
        <w:pStyle w:val="NormalWeb"/>
        <w:spacing w:before="0" w:beforeAutospacing="0" w:after="0" w:afterAutospacing="0"/>
        <w:ind w:left="360" w:right="-108"/>
        <w:jc w:val="both"/>
        <w:rPr>
          <w:rFonts w:asciiTheme="minorHAnsi" w:hAnsiTheme="minorHAnsi" w:cstheme="minorHAnsi"/>
          <w:color w:val="000000" w:themeColor="text1"/>
        </w:rPr>
      </w:pPr>
    </w:p>
    <w:p w14:paraId="4092E61A" w14:textId="77777777" w:rsidR="006373F5" w:rsidRDefault="006373F5" w:rsidP="008B0B99">
      <w:pPr>
        <w:jc w:val="both"/>
      </w:pPr>
    </w:p>
    <w:p w14:paraId="4CC3B0C3" w14:textId="05DB4A37" w:rsidR="008B0B99" w:rsidRPr="008B0B99" w:rsidRDefault="008B0B99" w:rsidP="008B0B99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8B0B99">
        <w:rPr>
          <w:b/>
          <w:bCs/>
        </w:rPr>
        <w:t>LE TRIBUNAL</w:t>
      </w:r>
    </w:p>
    <w:p w14:paraId="3B94A26C" w14:textId="310FD4CB" w:rsidR="006373F5" w:rsidRDefault="006373F5" w:rsidP="008B0B99">
      <w:pPr>
        <w:pStyle w:val="Paragraphedeliste"/>
        <w:jc w:val="both"/>
      </w:pPr>
      <w:r>
        <w:t xml:space="preserve">Si la réclamation n’a pas pu être réglée à l’amiable </w:t>
      </w:r>
      <w:r w:rsidR="008B0B99">
        <w:t xml:space="preserve">avec </w:t>
      </w:r>
      <w:r w:rsidR="000C256E">
        <w:t>Florent Fontaine</w:t>
      </w:r>
      <w:r w:rsidR="00F016CC">
        <w:t xml:space="preserve"> </w:t>
      </w:r>
      <w:r>
        <w:t xml:space="preserve">ou avec le médiateur, le tribunal </w:t>
      </w:r>
      <w:r w:rsidR="006D2D4D">
        <w:t xml:space="preserve">compétent </w:t>
      </w:r>
      <w:r>
        <w:t>p</w:t>
      </w:r>
      <w:r w:rsidR="006D2D4D">
        <w:t xml:space="preserve">ourra </w:t>
      </w:r>
      <w:r>
        <w:t>régler le litige</w:t>
      </w:r>
      <w:r w:rsidR="00F016CC">
        <w:t xml:space="preserve"> (</w:t>
      </w:r>
      <w:r w:rsidR="000C256E">
        <w:t>Compiègne</w:t>
      </w:r>
      <w:r w:rsidR="00F016CC">
        <w:t>)</w:t>
      </w:r>
      <w:r>
        <w:t>.</w:t>
      </w:r>
    </w:p>
    <w:p w14:paraId="36E7B64B" w14:textId="5313402A" w:rsidR="0093311F" w:rsidRPr="0093311F" w:rsidRDefault="0093311F" w:rsidP="008B0B99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3311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93311F">
        <w:rPr>
          <w:rFonts w:ascii="Times New Roman" w:eastAsia="Times New Roman" w:hAnsi="Times New Roman" w:cs="Times New Roman"/>
          <w:lang w:eastAsia="fr-FR"/>
        </w:rPr>
        <w:instrText xml:space="preserve"> INCLUDEPICTURE "/var/folders/c1/3mdkb90j0_n04csvhl2r7rz00000gn/T/com.microsoft.Word/WebArchiveCopyPasteTempFiles/print_desktop.svg" \* MERGEFORMATINET </w:instrText>
      </w:r>
      <w:r w:rsidRPr="0093311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3311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B9B4C1A" wp14:editId="4C7F84B7">
                <wp:extent cx="307340" cy="30734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09608" id="Rectangle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" filled="f" stroked="f">
                <o:lock v:ext="edit" aspectratio="t"/>
                <w10:anchorlock/>
              </v:rect>
            </w:pict>
          </mc:Fallback>
        </mc:AlternateContent>
      </w:r>
      <w:r w:rsidRPr="0093311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2492798" w14:textId="28528ABE" w:rsidR="0093311F" w:rsidRPr="0093311F" w:rsidRDefault="0093311F" w:rsidP="008B0B99">
      <w:pPr>
        <w:jc w:val="both"/>
        <w:textAlignment w:val="top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</w:p>
    <w:p w14:paraId="4DA537D6" w14:textId="77777777" w:rsidR="0093311F" w:rsidRDefault="0093311F" w:rsidP="008B0B99">
      <w:pPr>
        <w:jc w:val="both"/>
      </w:pPr>
    </w:p>
    <w:p w14:paraId="32EECE61" w14:textId="77777777" w:rsidR="000C256E" w:rsidRPr="000C256E" w:rsidRDefault="000C256E" w:rsidP="000C256E"/>
    <w:p w14:paraId="7FD7E220" w14:textId="180AF56A" w:rsidR="000C256E" w:rsidRPr="000C256E" w:rsidRDefault="000C256E" w:rsidP="000C256E">
      <w:pPr>
        <w:tabs>
          <w:tab w:val="left" w:pos="1845"/>
        </w:tabs>
      </w:pPr>
      <w:r>
        <w:tab/>
      </w:r>
    </w:p>
    <w:sectPr w:rsidR="000C256E" w:rsidRPr="000C256E" w:rsidSect="008421EB">
      <w:headerReference w:type="default" r:id="rId8"/>
      <w:pgSz w:w="11906" w:h="16838"/>
      <w:pgMar w:top="5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6C51" w14:textId="77777777" w:rsidR="008421EB" w:rsidRDefault="008421EB" w:rsidP="0085597F">
      <w:r>
        <w:separator/>
      </w:r>
    </w:p>
  </w:endnote>
  <w:endnote w:type="continuationSeparator" w:id="0">
    <w:p w14:paraId="75850E56" w14:textId="77777777" w:rsidR="008421EB" w:rsidRDefault="008421EB" w:rsidP="0085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2A3F" w14:textId="77777777" w:rsidR="008421EB" w:rsidRDefault="008421EB" w:rsidP="0085597F">
      <w:r>
        <w:separator/>
      </w:r>
    </w:p>
  </w:footnote>
  <w:footnote w:type="continuationSeparator" w:id="0">
    <w:p w14:paraId="76E495B4" w14:textId="77777777" w:rsidR="008421EB" w:rsidRDefault="008421EB" w:rsidP="0085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302"/>
      <w:gridCol w:w="6760"/>
    </w:tblGrid>
    <w:tr w:rsidR="00D00025" w14:paraId="2C04E850" w14:textId="77777777" w:rsidTr="001F5273">
      <w:trPr>
        <w:jc w:val="center"/>
      </w:trPr>
      <w:tc>
        <w:tcPr>
          <w:tcW w:w="2348" w:type="dxa"/>
        </w:tcPr>
        <w:p w14:paraId="76378FB5" w14:textId="77777777" w:rsidR="00D00025" w:rsidRDefault="00D00025" w:rsidP="00D00025">
          <w:pPr>
            <w:textAlignment w:val="baseline"/>
            <w:rPr>
              <w:sz w:val="21"/>
              <w:szCs w:val="21"/>
            </w:rPr>
          </w:pPr>
        </w:p>
        <w:p w14:paraId="4C90F882" w14:textId="77777777" w:rsidR="00D00025" w:rsidRPr="00733147" w:rsidRDefault="00D00025" w:rsidP="00D00025">
          <w:r w:rsidRPr="00733147">
            <w:rPr>
              <w:rFonts w:ascii="Arial" w:hAnsi="Arial" w:cs="Arial"/>
              <w:color w:val="681DA8"/>
              <w:sz w:val="21"/>
              <w:szCs w:val="21"/>
            </w:rPr>
            <w:fldChar w:fldCharType="begin"/>
          </w:r>
          <w:r w:rsidRPr="00733147">
            <w:rPr>
              <w:rFonts w:ascii="Arial" w:hAnsi="Arial" w:cs="Arial"/>
              <w:color w:val="681DA8"/>
              <w:sz w:val="21"/>
              <w:szCs w:val="21"/>
            </w:rPr>
            <w:instrText xml:space="preserve"> INCLUDEPICTURE "/Users/evelyneroques/Library/Group Containers/UBF8T346G9.ms/WebArchiveCopyPasteTempFiles/com.microsoft.Word/PRSMtLVJP4WHg1R+CvgfeZWfzcVCoYT2VPNLiZL79jwpw2MHlj0ZI658UvAv+fvkPf2SRNXoABIoAAAAASUVORK5CYII=" \* MERGEFORMATINET </w:instrText>
          </w:r>
          <w:r w:rsidRPr="00733147">
            <w:rPr>
              <w:rFonts w:ascii="Arial" w:hAnsi="Arial" w:cs="Arial"/>
              <w:color w:val="681DA8"/>
              <w:sz w:val="21"/>
              <w:szCs w:val="21"/>
            </w:rPr>
            <w:fldChar w:fldCharType="separate"/>
          </w:r>
          <w:r w:rsidRPr="00733147">
            <w:rPr>
              <w:rFonts w:ascii="Arial" w:hAnsi="Arial" w:cs="Arial"/>
              <w:noProof/>
              <w:color w:val="681DA8"/>
              <w:sz w:val="21"/>
              <w:szCs w:val="21"/>
            </w:rPr>
            <w:drawing>
              <wp:inline distT="0" distB="0" distL="0" distR="0" wp14:anchorId="535110AA" wp14:editId="67F92E29">
                <wp:extent cx="1171575" cy="1171575"/>
                <wp:effectExtent l="0" t="0" r="0" b="0"/>
                <wp:docPr id="674475764" name="Image 10" descr="auto ecole de la gare compiegne sur autoecolegarecompiegne.com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img_3" descr="auto ecole de la gare compiegne sur autoecolegarecompiegne.com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33147">
            <w:rPr>
              <w:rFonts w:ascii="Arial" w:hAnsi="Arial" w:cs="Arial"/>
              <w:color w:val="681DA8"/>
              <w:sz w:val="21"/>
              <w:szCs w:val="21"/>
            </w:rPr>
            <w:fldChar w:fldCharType="end"/>
          </w:r>
        </w:p>
        <w:p w14:paraId="709A607A" w14:textId="77777777" w:rsidR="00D00025" w:rsidRDefault="00D00025" w:rsidP="00D00025">
          <w:pPr>
            <w:textAlignment w:val="baseline"/>
            <w:rPr>
              <w:sz w:val="21"/>
              <w:szCs w:val="21"/>
            </w:rPr>
          </w:pPr>
        </w:p>
      </w:tc>
      <w:tc>
        <w:tcPr>
          <w:tcW w:w="7270" w:type="dxa"/>
        </w:tcPr>
        <w:p w14:paraId="6D740C92" w14:textId="77777777" w:rsidR="00D00025" w:rsidRDefault="00D00025" w:rsidP="00D00025">
          <w:pPr>
            <w:pStyle w:val="En-tte"/>
            <w:jc w:val="center"/>
            <w:rPr>
              <w:rFonts w:ascii="Avenir Book" w:eastAsia="Brush Script MT" w:hAnsi="Avenir Book" w:cstheme="minorHAnsi"/>
              <w:color w:val="000000" w:themeColor="text1"/>
            </w:rPr>
          </w:pPr>
        </w:p>
        <w:p w14:paraId="18133EBE" w14:textId="77777777" w:rsidR="00D00025" w:rsidRDefault="00D00025" w:rsidP="00D00025">
          <w:pPr>
            <w:pStyle w:val="En-tte"/>
            <w:jc w:val="center"/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</w:pPr>
          <w:r w:rsidRPr="00015023"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  <w:t xml:space="preserve">5, place de la gare 60200 COMPIÈGNE </w:t>
          </w:r>
        </w:p>
        <w:p w14:paraId="355AC2AF" w14:textId="77777777" w:rsidR="00D00025" w:rsidRPr="00015023" w:rsidRDefault="00D00025" w:rsidP="00D00025">
          <w:pPr>
            <w:pStyle w:val="En-tte"/>
            <w:jc w:val="center"/>
            <w:rPr>
              <w:rFonts w:ascii="Avenir Book" w:hAnsi="Avenir Book" w:cstheme="minorHAnsi"/>
              <w:b/>
              <w:bCs/>
              <w:color w:val="000000" w:themeColor="text1"/>
              <w:sz w:val="22"/>
              <w:szCs w:val="22"/>
            </w:rPr>
          </w:pPr>
          <w:r w:rsidRPr="00015023">
            <w:rPr>
              <w:rFonts w:ascii="Avenir Book" w:hAnsi="Avenir Book" w:cstheme="minorHAnsi"/>
              <w:b/>
              <w:bCs/>
              <w:color w:val="000000" w:themeColor="text1"/>
              <w:sz w:val="22"/>
              <w:szCs w:val="22"/>
            </w:rPr>
            <w:t>03.65.65.93.26</w:t>
          </w:r>
        </w:p>
        <w:p w14:paraId="75EB8E3C" w14:textId="77777777" w:rsidR="00D00025" w:rsidRPr="00015023" w:rsidRDefault="00D00025" w:rsidP="00D00025">
          <w:pPr>
            <w:pStyle w:val="En-tte"/>
            <w:ind w:right="-800"/>
            <w:jc w:val="center"/>
            <w:rPr>
              <w:rFonts w:ascii="Avenir Book" w:hAnsi="Avenir Book" w:cstheme="minorHAnsi"/>
              <w:b/>
              <w:bCs/>
              <w:color w:val="000000" w:themeColor="text1"/>
              <w:sz w:val="22"/>
              <w:szCs w:val="22"/>
            </w:rPr>
          </w:pPr>
          <w:hyperlink r:id="rId3" w:history="1">
            <w:r w:rsidRPr="00015023">
              <w:rPr>
                <w:rStyle w:val="Lienhypertexte"/>
                <w:rFonts w:ascii="Avenir Book" w:hAnsi="Avenir Book" w:cstheme="minorHAnsi"/>
                <w:b/>
                <w:bCs/>
                <w:sz w:val="22"/>
                <w:szCs w:val="22"/>
              </w:rPr>
              <w:t>autoecolegarecompiègne@gmail.com</w:t>
            </w:r>
          </w:hyperlink>
          <w:r w:rsidRPr="00015023">
            <w:rPr>
              <w:rFonts w:ascii="Avenir Book" w:hAnsi="Avenir Book" w:cstheme="minorHAnsi"/>
              <w:b/>
              <w:bCs/>
              <w:color w:val="000000" w:themeColor="text1"/>
              <w:sz w:val="22"/>
              <w:szCs w:val="22"/>
            </w:rPr>
            <w:t xml:space="preserve"> </w:t>
          </w:r>
        </w:p>
        <w:p w14:paraId="68BC8BC1" w14:textId="77777777" w:rsidR="00D00025" w:rsidRDefault="00D00025" w:rsidP="00D00025">
          <w:pPr>
            <w:pStyle w:val="En-tte"/>
            <w:jc w:val="center"/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</w:pPr>
          <w:r w:rsidRPr="00015023"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  <w:t>Siret : 921 524 245 00013 – RCS : COMPIÈGNE</w:t>
          </w:r>
        </w:p>
        <w:p w14:paraId="244A63FA" w14:textId="77777777" w:rsidR="00D00025" w:rsidRPr="00015023" w:rsidRDefault="00D00025" w:rsidP="00D00025">
          <w:pPr>
            <w:pStyle w:val="En-tte"/>
            <w:jc w:val="center"/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</w:pPr>
          <w:r w:rsidRPr="00015023"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  <w:t>TVA : FR94921524245</w:t>
          </w:r>
        </w:p>
        <w:p w14:paraId="54EA20C5" w14:textId="77777777" w:rsidR="00D00025" w:rsidRPr="00015023" w:rsidRDefault="00D00025" w:rsidP="00D00025">
          <w:pPr>
            <w:pStyle w:val="En-tte"/>
            <w:jc w:val="center"/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</w:pPr>
          <w:r w:rsidRPr="00015023"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  <w:t>Agrément : E 23 060 0006 0 – CODE APE : 8553Z</w:t>
          </w:r>
        </w:p>
        <w:p w14:paraId="34F81330" w14:textId="77777777" w:rsidR="00D00025" w:rsidRPr="00576EB5" w:rsidRDefault="00D00025" w:rsidP="00D00025">
          <w:pPr>
            <w:pStyle w:val="En-tte"/>
            <w:jc w:val="center"/>
            <w:rPr>
              <w:rFonts w:ascii="Avenir Book" w:eastAsia="Brush Script MT" w:hAnsi="Avenir Book" w:cstheme="minorHAnsi"/>
              <w:color w:val="000000" w:themeColor="text1"/>
            </w:rPr>
          </w:pPr>
          <w:r w:rsidRPr="00015023">
            <w:rPr>
              <w:rFonts w:ascii="Avenir Book" w:eastAsia="Brush Script MT" w:hAnsi="Avenir Book" w:cstheme="minorHAnsi"/>
              <w:color w:val="000000" w:themeColor="text1"/>
              <w:sz w:val="22"/>
              <w:szCs w:val="22"/>
            </w:rPr>
            <w:t>N° d’activité Professionnelle : 32600419560</w:t>
          </w:r>
        </w:p>
      </w:tc>
    </w:tr>
  </w:tbl>
  <w:p w14:paraId="249FC3D4" w14:textId="72AB6857" w:rsidR="0085597F" w:rsidRPr="00E45B5D" w:rsidRDefault="00E45B5D" w:rsidP="00E45B5D">
    <w:pPr>
      <w:pStyle w:val="En-tte"/>
      <w:rPr>
        <w:sz w:val="20"/>
        <w:szCs w:val="20"/>
      </w:rPr>
    </w:pPr>
    <w:r w:rsidRPr="00E45B5D">
      <w:rPr>
        <w:sz w:val="20"/>
        <w:szCs w:val="20"/>
      </w:rPr>
      <w:t>7.4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56105"/>
    <w:multiLevelType w:val="hybridMultilevel"/>
    <w:tmpl w:val="F8F80702"/>
    <w:lvl w:ilvl="0" w:tplc="7A4E8E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F82A95"/>
    <w:multiLevelType w:val="hybridMultilevel"/>
    <w:tmpl w:val="ED6CE5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297631">
    <w:abstractNumId w:val="1"/>
  </w:num>
  <w:num w:numId="2" w16cid:durableId="56618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1F"/>
    <w:rsid w:val="000309B1"/>
    <w:rsid w:val="0005041E"/>
    <w:rsid w:val="00054056"/>
    <w:rsid w:val="000C256E"/>
    <w:rsid w:val="001C0BBA"/>
    <w:rsid w:val="00207883"/>
    <w:rsid w:val="00220389"/>
    <w:rsid w:val="00303BC9"/>
    <w:rsid w:val="00335698"/>
    <w:rsid w:val="003E1A43"/>
    <w:rsid w:val="004D0069"/>
    <w:rsid w:val="00523CA8"/>
    <w:rsid w:val="00537C33"/>
    <w:rsid w:val="005D573F"/>
    <w:rsid w:val="006373F5"/>
    <w:rsid w:val="00686178"/>
    <w:rsid w:val="006D2D4D"/>
    <w:rsid w:val="007F6603"/>
    <w:rsid w:val="00830EE8"/>
    <w:rsid w:val="008421EB"/>
    <w:rsid w:val="0085597F"/>
    <w:rsid w:val="008B0B99"/>
    <w:rsid w:val="0093311F"/>
    <w:rsid w:val="009A62FB"/>
    <w:rsid w:val="009B382C"/>
    <w:rsid w:val="009D186A"/>
    <w:rsid w:val="009E3D26"/>
    <w:rsid w:val="00A16F46"/>
    <w:rsid w:val="00A17151"/>
    <w:rsid w:val="00A45CE4"/>
    <w:rsid w:val="00A71893"/>
    <w:rsid w:val="00AE23E3"/>
    <w:rsid w:val="00C50AD6"/>
    <w:rsid w:val="00CA2A28"/>
    <w:rsid w:val="00CF7FF1"/>
    <w:rsid w:val="00D00025"/>
    <w:rsid w:val="00D96042"/>
    <w:rsid w:val="00E45B5D"/>
    <w:rsid w:val="00F016CC"/>
    <w:rsid w:val="00FB75AC"/>
    <w:rsid w:val="00F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00B0"/>
  <w15:chartTrackingRefBased/>
  <w15:docId w15:val="{8838000C-12A0-8942-AA68-0B2339B8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31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FD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8559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5597F"/>
  </w:style>
  <w:style w:type="paragraph" w:styleId="Pieddepage">
    <w:name w:val="footer"/>
    <w:basedOn w:val="Normal"/>
    <w:link w:val="PieddepageCar"/>
    <w:uiPriority w:val="99"/>
    <w:unhideWhenUsed/>
    <w:rsid w:val="008559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597F"/>
  </w:style>
  <w:style w:type="character" w:styleId="Lienhypertexte">
    <w:name w:val="Hyperlink"/>
    <w:uiPriority w:val="99"/>
    <w:unhideWhenUsed/>
    <w:rsid w:val="008559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61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8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iateur.fn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toecolegarecompi&#232;gne@gmail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autoecolegarecompiegn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Roques</dc:creator>
  <cp:keywords/>
  <dc:description/>
  <cp:lastModifiedBy>Evelyne Roques</cp:lastModifiedBy>
  <cp:revision>29</cp:revision>
  <cp:lastPrinted>2024-01-11T10:13:00Z</cp:lastPrinted>
  <dcterms:created xsi:type="dcterms:W3CDTF">2021-09-20T13:56:00Z</dcterms:created>
  <dcterms:modified xsi:type="dcterms:W3CDTF">2024-01-11T10:13:00Z</dcterms:modified>
</cp:coreProperties>
</file>