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8FEBE" w14:textId="77777777" w:rsidR="00337B69" w:rsidRPr="00337B69" w:rsidRDefault="00337B69" w:rsidP="00337B69">
      <w:pPr>
        <w:rPr>
          <w:b/>
          <w:sz w:val="40"/>
          <w:szCs w:val="40"/>
        </w:rPr>
      </w:pPr>
      <w:proofErr w:type="spellStart"/>
      <w:r w:rsidRPr="00337B69">
        <w:rPr>
          <w:b/>
          <w:sz w:val="40"/>
          <w:szCs w:val="40"/>
        </w:rPr>
        <w:t>Ffwrnes</w:t>
      </w:r>
      <w:proofErr w:type="spellEnd"/>
      <w:r w:rsidRPr="00337B69">
        <w:rPr>
          <w:b/>
          <w:sz w:val="40"/>
          <w:szCs w:val="40"/>
        </w:rPr>
        <w:t xml:space="preserve"> Action Learning Set 2020</w:t>
      </w:r>
    </w:p>
    <w:p w14:paraId="0371914C" w14:textId="77777777" w:rsidR="00337B69" w:rsidRDefault="00337B69" w:rsidP="00337B69">
      <w:r>
        <w:rPr>
          <w:rFonts w:ascii="Calibri" w:eastAsia="Calibri" w:hAnsi="Calibri" w:cs="Calibri"/>
          <w:color w:val="2E282E"/>
        </w:rPr>
        <w:t xml:space="preserve">The </w:t>
      </w:r>
      <w:proofErr w:type="spellStart"/>
      <w:r>
        <w:rPr>
          <w:rFonts w:ascii="Calibri" w:eastAsia="Calibri" w:hAnsi="Calibri" w:cs="Calibri"/>
          <w:color w:val="2E282E"/>
        </w:rPr>
        <w:t>Ffwrnes</w:t>
      </w:r>
      <w:proofErr w:type="spellEnd"/>
      <w:r>
        <w:rPr>
          <w:rFonts w:ascii="Calibri" w:eastAsia="Calibri" w:hAnsi="Calibri" w:cs="Calibri"/>
          <w:color w:val="2E282E"/>
        </w:rPr>
        <w:t xml:space="preserve"> </w:t>
      </w:r>
      <w:r w:rsidRPr="1AA69E77">
        <w:rPr>
          <w:rFonts w:ascii="Calibri" w:eastAsia="Calibri" w:hAnsi="Calibri" w:cs="Calibri"/>
          <w:color w:val="2E282E"/>
        </w:rPr>
        <w:t>Action Learning</w:t>
      </w:r>
      <w:r>
        <w:rPr>
          <w:rFonts w:ascii="Calibri" w:eastAsia="Calibri" w:hAnsi="Calibri" w:cs="Calibri"/>
          <w:color w:val="2E282E"/>
        </w:rPr>
        <w:t xml:space="preserve"> Set 2020 will</w:t>
      </w:r>
      <w:r w:rsidRPr="1AA69E77">
        <w:rPr>
          <w:rFonts w:ascii="Calibri" w:eastAsia="Calibri" w:hAnsi="Calibri" w:cs="Calibri"/>
          <w:color w:val="2E282E"/>
        </w:rPr>
        <w:t xml:space="preserve"> allow a group of </w:t>
      </w:r>
      <w:r>
        <w:rPr>
          <w:rFonts w:ascii="Calibri" w:eastAsia="Calibri" w:hAnsi="Calibri" w:cs="Calibri"/>
          <w:color w:val="2E282E"/>
        </w:rPr>
        <w:t>producers and self-producing artists</w:t>
      </w:r>
      <w:r w:rsidRPr="1AA69E77">
        <w:rPr>
          <w:rFonts w:ascii="Calibri" w:eastAsia="Calibri" w:hAnsi="Calibri" w:cs="Calibri"/>
          <w:color w:val="2E282E"/>
        </w:rPr>
        <w:t xml:space="preserve"> to discuss and think proactively about the problems they face currently and find creative solutions to solve these problems.</w:t>
      </w:r>
    </w:p>
    <w:p w14:paraId="36DFD505" w14:textId="77777777" w:rsidR="00337B69" w:rsidRDefault="00337B69" w:rsidP="00337B69">
      <w:pPr>
        <w:rPr>
          <w:rFonts w:ascii="Calibri" w:eastAsia="Calibri" w:hAnsi="Calibri" w:cs="Calibri"/>
          <w:color w:val="2E282E"/>
        </w:rPr>
      </w:pPr>
      <w:r>
        <w:rPr>
          <w:rFonts w:ascii="Calibri" w:eastAsia="Calibri" w:hAnsi="Calibri" w:cs="Calibri"/>
          <w:color w:val="2E282E"/>
        </w:rPr>
        <w:t xml:space="preserve">Action Learning </w:t>
      </w:r>
      <w:r w:rsidRPr="1AA69E77">
        <w:rPr>
          <w:rFonts w:ascii="Calibri" w:eastAsia="Calibri" w:hAnsi="Calibri" w:cs="Calibri"/>
          <w:color w:val="2E282E"/>
        </w:rPr>
        <w:t>also gives people the chance to step outside the pressures of their professional role and to view it from a different perspective.</w:t>
      </w:r>
    </w:p>
    <w:p w14:paraId="43FBF470" w14:textId="77777777" w:rsidR="00337B69" w:rsidRPr="00C239DB" w:rsidRDefault="00337B69" w:rsidP="00337B69">
      <w:pPr>
        <w:rPr>
          <w:rFonts w:eastAsia="Times New Roman"/>
        </w:rPr>
      </w:pPr>
      <w:r>
        <w:rPr>
          <w:rFonts w:ascii="Calibri" w:eastAsia="Calibri" w:hAnsi="Calibri" w:cs="Calibri"/>
          <w:color w:val="2E282E"/>
        </w:rPr>
        <w:t xml:space="preserve">The </w:t>
      </w:r>
      <w:proofErr w:type="spellStart"/>
      <w:r>
        <w:rPr>
          <w:rFonts w:ascii="Calibri" w:eastAsia="Calibri" w:hAnsi="Calibri" w:cs="Calibri"/>
          <w:color w:val="2E282E"/>
        </w:rPr>
        <w:t>Ffwrnes</w:t>
      </w:r>
      <w:proofErr w:type="spellEnd"/>
      <w:r>
        <w:rPr>
          <w:rFonts w:ascii="Calibri" w:eastAsia="Calibri" w:hAnsi="Calibri" w:cs="Calibri"/>
          <w:color w:val="2E282E"/>
        </w:rPr>
        <w:t xml:space="preserve"> Action Learning Set 2020 will be one of Wales Millennium Centre’s artist development opportunities during 2020. The set will be facilitated by Laura </w:t>
      </w:r>
      <w:proofErr w:type="spellStart"/>
      <w:r>
        <w:rPr>
          <w:rFonts w:ascii="Calibri" w:eastAsia="Calibri" w:hAnsi="Calibri" w:cs="Calibri"/>
          <w:color w:val="2E282E"/>
        </w:rPr>
        <w:t>Drane</w:t>
      </w:r>
      <w:proofErr w:type="spellEnd"/>
      <w:r>
        <w:rPr>
          <w:rFonts w:ascii="Calibri" w:eastAsia="Calibri" w:hAnsi="Calibri" w:cs="Calibri"/>
          <w:color w:val="2E282E"/>
        </w:rPr>
        <w:t xml:space="preserve">. </w:t>
      </w:r>
      <w:r>
        <w:rPr>
          <w:rFonts w:eastAsia="Times New Roman"/>
        </w:rPr>
        <w:t xml:space="preserve">Laura is an experienced independent creative producer, consultant and facilitator. She’s been based in Cardiff since 2012, having previously been in Edinburgh, Manchester and West Yorkshire. She first experienced action learning as a participant in 2006, revisited it in her </w:t>
      </w:r>
      <w:proofErr w:type="spellStart"/>
      <w:r>
        <w:rPr>
          <w:rFonts w:eastAsia="Times New Roman"/>
        </w:rPr>
        <w:t>Clore</w:t>
      </w:r>
      <w:proofErr w:type="spellEnd"/>
      <w:r>
        <w:rPr>
          <w:rFonts w:eastAsia="Times New Roman"/>
        </w:rPr>
        <w:t xml:space="preserve"> leadership short course in 2011, and has been part of three sets since, both facilitating and participating. </w:t>
      </w:r>
    </w:p>
    <w:p w14:paraId="33DD3B70" w14:textId="77777777" w:rsidR="00337B69" w:rsidRDefault="00337B69" w:rsidP="00337B69">
      <w:pPr>
        <w:rPr>
          <w:rFonts w:ascii="Calibri" w:eastAsia="Calibri" w:hAnsi="Calibri" w:cs="Calibri"/>
          <w:i/>
          <w:iCs/>
          <w:color w:val="2E282E"/>
        </w:rPr>
      </w:pPr>
      <w:r w:rsidRPr="000D37A8">
        <w:rPr>
          <w:rFonts w:ascii="Calibri" w:eastAsia="Calibri" w:hAnsi="Calibri" w:cs="Calibri"/>
          <w:color w:val="2E282E"/>
        </w:rPr>
        <w:t xml:space="preserve">Some more information about action learning </w:t>
      </w:r>
      <w:hyperlink r:id="rId7" w:history="1">
        <w:r w:rsidRPr="005330CA">
          <w:rPr>
            <w:rStyle w:val="Hyperlink"/>
            <w:rFonts w:ascii="Calibri" w:eastAsia="Calibri" w:hAnsi="Calibri" w:cs="Calibri"/>
            <w:i/>
            <w:iCs/>
          </w:rPr>
          <w:t>http://www.actionlearningassociates.co.uk/action-learning/</w:t>
        </w:r>
      </w:hyperlink>
    </w:p>
    <w:p w14:paraId="493E0DDB" w14:textId="77777777" w:rsidR="00337B69" w:rsidRPr="00C32B9B" w:rsidRDefault="00337B69" w:rsidP="00337B69">
      <w:pPr>
        <w:rPr>
          <w:rFonts w:ascii="Calibri" w:eastAsia="Calibri" w:hAnsi="Calibri" w:cs="Calibri"/>
          <w:i/>
          <w:iCs/>
          <w:color w:val="2E282E"/>
        </w:rPr>
      </w:pPr>
      <w:r w:rsidRPr="000D37A8">
        <w:rPr>
          <w:rFonts w:ascii="Calibri" w:eastAsia="Calibri" w:hAnsi="Calibri" w:cs="Calibri"/>
          <w:color w:val="2E282E"/>
        </w:rPr>
        <w:t>A short video about what action learning is</w:t>
      </w:r>
      <w:r>
        <w:rPr>
          <w:rFonts w:ascii="Calibri" w:eastAsia="Calibri" w:hAnsi="Calibri" w:cs="Calibri"/>
          <w:i/>
          <w:iCs/>
          <w:color w:val="2E282E"/>
        </w:rPr>
        <w:t xml:space="preserve"> </w:t>
      </w:r>
      <w:hyperlink r:id="rId8" w:history="1">
        <w:r w:rsidRPr="000D37A8">
          <w:rPr>
            <w:rStyle w:val="Hyperlink"/>
            <w:rFonts w:ascii="Calibri" w:eastAsia="Calibri" w:hAnsi="Calibri" w:cs="Calibri"/>
            <w:i/>
            <w:iCs/>
          </w:rPr>
          <w:t>https://www.youtube.com/watch?v=IAJ0z_IdZXE</w:t>
        </w:r>
      </w:hyperlink>
    </w:p>
    <w:p w14:paraId="6CA6600D" w14:textId="77777777" w:rsidR="00337B69" w:rsidRDefault="00337B69" w:rsidP="00337B69">
      <w:pPr>
        <w:rPr>
          <w:rFonts w:ascii="Calibri" w:eastAsia="Calibri" w:hAnsi="Calibri" w:cs="Calibri"/>
          <w:color w:val="2E282E"/>
        </w:rPr>
      </w:pPr>
      <w:r w:rsidRPr="1AA69E77">
        <w:rPr>
          <w:rFonts w:ascii="Calibri" w:eastAsia="Calibri" w:hAnsi="Calibri" w:cs="Calibri"/>
          <w:color w:val="2E282E"/>
        </w:rPr>
        <w:t xml:space="preserve">This application form will help us to choose a group who are diverse enough to have the breadth of experience to be able to find solutions to the problems raised, but who have enough in common to be able to understand each other's needs and barriers. </w:t>
      </w:r>
    </w:p>
    <w:p w14:paraId="45BFB63A" w14:textId="77777777" w:rsidR="00337B69" w:rsidRDefault="00337B69" w:rsidP="00337B69">
      <w:pPr>
        <w:rPr>
          <w:rFonts w:ascii="Calibri" w:eastAsia="Calibri" w:hAnsi="Calibri" w:cs="Calibri"/>
          <w:color w:val="2E282E"/>
        </w:rPr>
      </w:pPr>
      <w:r w:rsidRPr="1AA69E77">
        <w:rPr>
          <w:rFonts w:ascii="Calibri" w:eastAsia="Calibri" w:hAnsi="Calibri" w:cs="Calibri"/>
          <w:color w:val="2E282E"/>
        </w:rPr>
        <w:t xml:space="preserve">What you’ll get from the action learning set </w:t>
      </w:r>
    </w:p>
    <w:p w14:paraId="66BEB14D" w14:textId="77777777" w:rsidR="00337B69" w:rsidRDefault="00337B69" w:rsidP="00337B69">
      <w:pPr>
        <w:pStyle w:val="ListParagraph"/>
        <w:numPr>
          <w:ilvl w:val="0"/>
          <w:numId w:val="7"/>
        </w:numPr>
        <w:spacing w:before="0" w:after="160" w:line="259" w:lineRule="auto"/>
        <w:rPr>
          <w:color w:val="2E282E"/>
        </w:rPr>
      </w:pPr>
      <w:r w:rsidRPr="1AA69E77">
        <w:rPr>
          <w:rFonts w:ascii="Calibri" w:eastAsia="Calibri" w:hAnsi="Calibri" w:cs="Calibri"/>
          <w:color w:val="2E282E"/>
        </w:rPr>
        <w:t xml:space="preserve">6 sessions hosted at the WMC throughout 2020 (3 facilitated, 3 self-driven) </w:t>
      </w:r>
    </w:p>
    <w:p w14:paraId="3CA4B5D5" w14:textId="77777777" w:rsidR="00337B69" w:rsidRDefault="00337B69" w:rsidP="00337B69">
      <w:pPr>
        <w:pStyle w:val="ListParagraph"/>
        <w:numPr>
          <w:ilvl w:val="0"/>
          <w:numId w:val="7"/>
        </w:numPr>
        <w:spacing w:before="0" w:after="160" w:line="259" w:lineRule="auto"/>
        <w:rPr>
          <w:color w:val="2E282E"/>
        </w:rPr>
      </w:pPr>
      <w:r w:rsidRPr="1AA69E77">
        <w:rPr>
          <w:rFonts w:ascii="Calibri" w:eastAsia="Calibri" w:hAnsi="Calibri" w:cs="Calibri"/>
          <w:color w:val="2E282E"/>
        </w:rPr>
        <w:t>A chance to meet with 6 – 9 like-minded individuals who may form a peer network for future work/learning opportunities</w:t>
      </w:r>
    </w:p>
    <w:p w14:paraId="15E08493" w14:textId="77777777" w:rsidR="00337B69" w:rsidRDefault="00337B69" w:rsidP="00337B69">
      <w:pPr>
        <w:pStyle w:val="ListParagraph"/>
        <w:numPr>
          <w:ilvl w:val="0"/>
          <w:numId w:val="7"/>
        </w:numPr>
        <w:spacing w:before="0" w:after="160" w:line="259" w:lineRule="auto"/>
        <w:rPr>
          <w:color w:val="2E282E"/>
        </w:rPr>
      </w:pPr>
      <w:r w:rsidRPr="1AA69E77">
        <w:rPr>
          <w:rFonts w:ascii="Calibri" w:eastAsia="Calibri" w:hAnsi="Calibri" w:cs="Calibri"/>
          <w:color w:val="2E282E"/>
        </w:rPr>
        <w:t xml:space="preserve">If applicable, assistance to attend these sessions (this could be a travel bursary, or interpreter should you require one)  </w:t>
      </w:r>
    </w:p>
    <w:p w14:paraId="614AA6DC" w14:textId="77777777" w:rsidR="00337B69" w:rsidRDefault="00337B69" w:rsidP="00337B69">
      <w:pPr>
        <w:rPr>
          <w:rFonts w:ascii="Calibri" w:eastAsia="Calibri" w:hAnsi="Calibri" w:cs="Calibri"/>
          <w:color w:val="2E282E"/>
        </w:rPr>
      </w:pPr>
      <w:r w:rsidRPr="1AA69E77">
        <w:rPr>
          <w:rFonts w:ascii="Calibri" w:eastAsia="Calibri" w:hAnsi="Calibri" w:cs="Calibri"/>
          <w:color w:val="2E282E"/>
        </w:rPr>
        <w:t xml:space="preserve">What we expect from you </w:t>
      </w:r>
    </w:p>
    <w:p w14:paraId="07F02D40" w14:textId="77777777" w:rsidR="00337B69" w:rsidRDefault="00337B69" w:rsidP="00337B69">
      <w:pPr>
        <w:pStyle w:val="ListParagraph"/>
        <w:numPr>
          <w:ilvl w:val="0"/>
          <w:numId w:val="6"/>
        </w:numPr>
        <w:spacing w:before="0" w:after="160" w:line="259" w:lineRule="auto"/>
        <w:rPr>
          <w:color w:val="2E282E"/>
        </w:rPr>
      </w:pPr>
      <w:r w:rsidRPr="1AA69E77">
        <w:rPr>
          <w:rFonts w:ascii="Calibri" w:eastAsia="Calibri" w:hAnsi="Calibri" w:cs="Calibri"/>
          <w:color w:val="2E282E"/>
        </w:rPr>
        <w:t xml:space="preserve">Full commitment to the 6 sessions hosted by WMC (this action learning set can only thrive if all members attend all sessions in person) </w:t>
      </w:r>
    </w:p>
    <w:p w14:paraId="2404B63C" w14:textId="77777777" w:rsidR="00337B69" w:rsidRDefault="00337B69" w:rsidP="00337B69">
      <w:pPr>
        <w:pStyle w:val="ListParagraph"/>
        <w:numPr>
          <w:ilvl w:val="0"/>
          <w:numId w:val="6"/>
        </w:numPr>
        <w:spacing w:before="0" w:after="160" w:line="259" w:lineRule="auto"/>
        <w:rPr>
          <w:color w:val="2E282E"/>
        </w:rPr>
      </w:pPr>
      <w:r w:rsidRPr="1AA69E77">
        <w:rPr>
          <w:rFonts w:ascii="Calibri" w:eastAsia="Calibri" w:hAnsi="Calibri" w:cs="Calibri"/>
          <w:color w:val="2E282E"/>
        </w:rPr>
        <w:t xml:space="preserve">An open-minded approach to others problems </w:t>
      </w:r>
    </w:p>
    <w:p w14:paraId="63CFE84C" w14:textId="77777777" w:rsidR="00337B69" w:rsidRDefault="00337B69" w:rsidP="00337B69">
      <w:pPr>
        <w:pStyle w:val="ListParagraph"/>
        <w:numPr>
          <w:ilvl w:val="0"/>
          <w:numId w:val="6"/>
        </w:numPr>
        <w:spacing w:before="0" w:after="160" w:line="259" w:lineRule="auto"/>
        <w:rPr>
          <w:color w:val="2E282E"/>
        </w:rPr>
      </w:pPr>
      <w:r w:rsidRPr="1AA69E77">
        <w:rPr>
          <w:rFonts w:ascii="Calibri" w:eastAsia="Calibri" w:hAnsi="Calibri" w:cs="Calibri"/>
          <w:color w:val="2E282E"/>
        </w:rPr>
        <w:t xml:space="preserve">Adherence to confidentiality rules concerning the subjects discussed in sessions </w:t>
      </w:r>
    </w:p>
    <w:p w14:paraId="3A0F96E8" w14:textId="77777777" w:rsidR="00337B69" w:rsidRPr="00C239DB" w:rsidRDefault="00337B69" w:rsidP="00337B69">
      <w:pPr>
        <w:pStyle w:val="ListParagraph"/>
        <w:numPr>
          <w:ilvl w:val="0"/>
          <w:numId w:val="6"/>
        </w:numPr>
        <w:spacing w:before="0" w:after="160" w:line="259" w:lineRule="auto"/>
        <w:rPr>
          <w:color w:val="2E282E"/>
        </w:rPr>
      </w:pPr>
      <w:r w:rsidRPr="1AA69E77">
        <w:rPr>
          <w:rFonts w:ascii="Calibri" w:eastAsia="Calibri" w:hAnsi="Calibri" w:cs="Calibri"/>
          <w:color w:val="2E282E"/>
        </w:rPr>
        <w:t xml:space="preserve">Participation in an evaluation session at the end of the 6 sessions </w:t>
      </w:r>
    </w:p>
    <w:p w14:paraId="31789E7A" w14:textId="031D2052" w:rsidR="00D8224B" w:rsidRDefault="00D8224B" w:rsidP="00D8224B">
      <w:pPr>
        <w:spacing w:line="360" w:lineRule="auto"/>
        <w:jc w:val="both"/>
        <w:rPr>
          <w:rFonts w:ascii="Objektiv Mk1" w:hAnsi="Objektiv Mk1" w:cs="Objektiv Mk1"/>
          <w:color w:val="3B3838" w:themeColor="background2" w:themeShade="40"/>
        </w:rPr>
      </w:pPr>
    </w:p>
    <w:p w14:paraId="0F6D9BB2" w14:textId="7AFAAE17" w:rsidR="00337B69" w:rsidRDefault="00337B69" w:rsidP="00D8224B">
      <w:pPr>
        <w:spacing w:line="360" w:lineRule="auto"/>
        <w:jc w:val="both"/>
        <w:rPr>
          <w:rFonts w:ascii="Objektiv Mk1" w:hAnsi="Objektiv Mk1" w:cs="Objektiv Mk1"/>
          <w:color w:val="3B3838" w:themeColor="background2" w:themeShade="40"/>
        </w:rPr>
      </w:pPr>
    </w:p>
    <w:p w14:paraId="7DF5A28F" w14:textId="77777777" w:rsidR="00337B69" w:rsidRPr="00631783" w:rsidRDefault="00337B69" w:rsidP="00D8224B">
      <w:pPr>
        <w:spacing w:line="360" w:lineRule="auto"/>
        <w:jc w:val="both"/>
        <w:rPr>
          <w:rFonts w:ascii="Objektiv Mk1" w:hAnsi="Objektiv Mk1" w:cs="Objektiv Mk1"/>
          <w:color w:val="3B3838" w:themeColor="background2" w:themeShade="40"/>
        </w:rPr>
      </w:pPr>
    </w:p>
    <w:tbl>
      <w:tblPr>
        <w:tblW w:w="8540" w:type="dxa"/>
        <w:tblInd w:w="108" w:type="dxa"/>
        <w:tblBorders>
          <w:top w:val="dotted" w:sz="4" w:space="0" w:color="AEAAAA" w:themeColor="background2" w:themeShade="BF"/>
          <w:left w:val="dotted" w:sz="4" w:space="0" w:color="AEAAAA" w:themeColor="background2" w:themeShade="BF"/>
          <w:bottom w:val="dotted" w:sz="4" w:space="0" w:color="AEAAAA" w:themeColor="background2" w:themeShade="BF"/>
          <w:right w:val="dotted" w:sz="4" w:space="0" w:color="AEAAAA" w:themeColor="background2" w:themeShade="BF"/>
          <w:insideH w:val="dotted" w:sz="4" w:space="0" w:color="AEAAAA" w:themeColor="background2" w:themeShade="BF"/>
          <w:insideV w:val="dotted" w:sz="4" w:space="0" w:color="AEAAAA" w:themeColor="background2" w:themeShade="BF"/>
        </w:tblBorders>
        <w:tblCellMar>
          <w:top w:w="170" w:type="dxa"/>
          <w:left w:w="170" w:type="dxa"/>
          <w:bottom w:w="170" w:type="dxa"/>
          <w:right w:w="170" w:type="dxa"/>
        </w:tblCellMar>
        <w:tblLook w:val="01E0" w:firstRow="1" w:lastRow="1" w:firstColumn="1" w:lastColumn="1" w:noHBand="0" w:noVBand="0"/>
      </w:tblPr>
      <w:tblGrid>
        <w:gridCol w:w="1910"/>
        <w:gridCol w:w="1238"/>
        <w:gridCol w:w="5392"/>
      </w:tblGrid>
      <w:tr w:rsidR="00F63476" w:rsidRPr="00EF77FB" w14:paraId="53EC0E57" w14:textId="77777777" w:rsidTr="00B15C76">
        <w:tc>
          <w:tcPr>
            <w:tcW w:w="8540" w:type="dxa"/>
            <w:gridSpan w:val="3"/>
            <w:shd w:val="clear" w:color="auto" w:fill="D9D9D9" w:themeFill="background1" w:themeFillShade="D9"/>
          </w:tcPr>
          <w:p w14:paraId="145675A6" w14:textId="3CB1F0FA" w:rsidR="00F63476" w:rsidRPr="00F63476" w:rsidRDefault="00F63476" w:rsidP="00F63476">
            <w:pPr>
              <w:pStyle w:val="04Importantinformation"/>
            </w:pPr>
            <w:r>
              <w:lastRenderedPageBreak/>
              <w:tab/>
            </w:r>
          </w:p>
        </w:tc>
      </w:tr>
      <w:tr w:rsidR="00F63476" w:rsidRPr="00EF77FB" w14:paraId="17E9927F" w14:textId="77777777" w:rsidTr="00337B69">
        <w:trPr>
          <w:trHeight w:val="867"/>
        </w:trPr>
        <w:tc>
          <w:tcPr>
            <w:tcW w:w="1910" w:type="dxa"/>
            <w:shd w:val="clear" w:color="auto" w:fill="auto"/>
            <w:vAlign w:val="center"/>
          </w:tcPr>
          <w:p w14:paraId="21EEF075" w14:textId="03B1059E" w:rsidR="00F63476" w:rsidRPr="00337B69" w:rsidRDefault="00F63476" w:rsidP="00337B69">
            <w:pPr>
              <w:pStyle w:val="ListParagraph"/>
              <w:numPr>
                <w:ilvl w:val="0"/>
                <w:numId w:val="9"/>
              </w:numPr>
              <w:rPr>
                <w:rFonts w:ascii="Objektiv Mk1" w:hAnsi="Objektiv Mk1" w:cs="Objektiv Mk1"/>
                <w:color w:val="3B3838" w:themeColor="background2" w:themeShade="40"/>
              </w:rPr>
            </w:pPr>
            <w:r w:rsidRPr="00337B69">
              <w:rPr>
                <w:rFonts w:ascii="Objektiv Mk1" w:hAnsi="Objektiv Mk1" w:cs="Objektiv Mk1"/>
                <w:color w:val="3B3838" w:themeColor="background2" w:themeShade="40"/>
              </w:rPr>
              <w:t>Name:</w:t>
            </w:r>
          </w:p>
        </w:tc>
        <w:tc>
          <w:tcPr>
            <w:tcW w:w="6630" w:type="dxa"/>
            <w:gridSpan w:val="2"/>
            <w:shd w:val="clear" w:color="auto" w:fill="auto"/>
          </w:tcPr>
          <w:p w14:paraId="0DABEE81" w14:textId="77777777" w:rsidR="00F63476" w:rsidRPr="00EF77FB" w:rsidRDefault="00F63476" w:rsidP="00B15C76">
            <w:pPr>
              <w:rPr>
                <w:rFonts w:ascii="Objektiv Mk1" w:hAnsi="Objektiv Mk1" w:cs="Objektiv Mk1"/>
                <w:color w:val="3B3838" w:themeColor="background2" w:themeShade="40"/>
              </w:rPr>
            </w:pPr>
          </w:p>
        </w:tc>
      </w:tr>
      <w:tr w:rsidR="00F63476" w:rsidRPr="00EF77FB" w14:paraId="654EC698" w14:textId="77777777" w:rsidTr="00337B69">
        <w:trPr>
          <w:trHeight w:val="598"/>
        </w:trPr>
        <w:tc>
          <w:tcPr>
            <w:tcW w:w="3148" w:type="dxa"/>
            <w:gridSpan w:val="2"/>
            <w:shd w:val="clear" w:color="auto" w:fill="auto"/>
            <w:vAlign w:val="center"/>
          </w:tcPr>
          <w:p w14:paraId="5F70F129" w14:textId="6292F90C" w:rsidR="00F63476" w:rsidRPr="00337B69" w:rsidRDefault="00F63476" w:rsidP="00337B69">
            <w:pPr>
              <w:pStyle w:val="ListParagraph"/>
              <w:numPr>
                <w:ilvl w:val="0"/>
                <w:numId w:val="9"/>
              </w:numPr>
              <w:rPr>
                <w:rFonts w:ascii="Objektiv Mk1" w:hAnsi="Objektiv Mk1" w:cs="Objektiv Mk1"/>
                <w:color w:val="3B3838" w:themeColor="background2" w:themeShade="40"/>
              </w:rPr>
            </w:pPr>
            <w:r w:rsidRPr="00337B69">
              <w:rPr>
                <w:rFonts w:ascii="Objektiv Mk1" w:hAnsi="Objektiv Mk1" w:cs="Objektiv Mk1"/>
                <w:color w:val="3B3838" w:themeColor="background2" w:themeShade="40"/>
              </w:rPr>
              <w:t xml:space="preserve">Home Address: </w:t>
            </w:r>
          </w:p>
        </w:tc>
        <w:tc>
          <w:tcPr>
            <w:tcW w:w="5392" w:type="dxa"/>
            <w:shd w:val="clear" w:color="auto" w:fill="auto"/>
          </w:tcPr>
          <w:p w14:paraId="7EDB2653" w14:textId="77777777" w:rsidR="00F63476" w:rsidRDefault="00F63476" w:rsidP="00B15C76">
            <w:pPr>
              <w:rPr>
                <w:rFonts w:ascii="Objektiv Mk1" w:hAnsi="Objektiv Mk1" w:cs="Objektiv Mk1"/>
                <w:color w:val="3B3838" w:themeColor="background2" w:themeShade="40"/>
              </w:rPr>
            </w:pPr>
          </w:p>
          <w:p w14:paraId="0AE098B3" w14:textId="6CB1DF94" w:rsidR="00F63476" w:rsidRPr="00EF77FB" w:rsidRDefault="00F63476" w:rsidP="00B15C76">
            <w:pPr>
              <w:rPr>
                <w:rFonts w:ascii="Objektiv Mk1" w:hAnsi="Objektiv Mk1" w:cs="Objektiv Mk1"/>
                <w:color w:val="3B3838" w:themeColor="background2" w:themeShade="40"/>
              </w:rPr>
            </w:pPr>
          </w:p>
        </w:tc>
      </w:tr>
      <w:tr w:rsidR="00F63476" w:rsidRPr="00EF77FB" w14:paraId="3755AE81" w14:textId="77777777" w:rsidTr="00337B69">
        <w:tc>
          <w:tcPr>
            <w:tcW w:w="3148" w:type="dxa"/>
            <w:gridSpan w:val="2"/>
            <w:shd w:val="clear" w:color="auto" w:fill="auto"/>
            <w:vAlign w:val="center"/>
          </w:tcPr>
          <w:p w14:paraId="574BD56A" w14:textId="4143ECCE" w:rsidR="00F63476" w:rsidRPr="00337B69" w:rsidRDefault="00F63476" w:rsidP="00337B69">
            <w:pPr>
              <w:pStyle w:val="ListParagraph"/>
              <w:numPr>
                <w:ilvl w:val="0"/>
                <w:numId w:val="9"/>
              </w:numPr>
              <w:rPr>
                <w:rFonts w:ascii="Objektiv Mk1" w:hAnsi="Objektiv Mk1" w:cs="Objektiv Mk1"/>
                <w:color w:val="3B3838" w:themeColor="background2" w:themeShade="40"/>
              </w:rPr>
            </w:pPr>
            <w:r w:rsidRPr="00337B69">
              <w:rPr>
                <w:rFonts w:ascii="Objektiv Mk1" w:hAnsi="Objektiv Mk1" w:cs="Objektiv Mk1"/>
                <w:color w:val="3B3838" w:themeColor="background2" w:themeShade="40"/>
              </w:rPr>
              <w:t xml:space="preserve">E-Mail Address: </w:t>
            </w:r>
          </w:p>
        </w:tc>
        <w:tc>
          <w:tcPr>
            <w:tcW w:w="5392" w:type="dxa"/>
            <w:shd w:val="clear" w:color="auto" w:fill="auto"/>
          </w:tcPr>
          <w:p w14:paraId="2A0FB313" w14:textId="77777777" w:rsidR="00F63476" w:rsidRPr="00EF77FB" w:rsidRDefault="00F63476" w:rsidP="00B15C76">
            <w:pPr>
              <w:rPr>
                <w:rFonts w:ascii="Objektiv Mk1" w:hAnsi="Objektiv Mk1" w:cs="Objektiv Mk1"/>
                <w:color w:val="3B3838" w:themeColor="background2" w:themeShade="40"/>
              </w:rPr>
            </w:pPr>
          </w:p>
        </w:tc>
      </w:tr>
      <w:tr w:rsidR="00F63476" w:rsidRPr="00EF77FB" w14:paraId="74550FEA" w14:textId="77777777" w:rsidTr="00337B69">
        <w:trPr>
          <w:trHeight w:val="867"/>
        </w:trPr>
        <w:tc>
          <w:tcPr>
            <w:tcW w:w="3148" w:type="dxa"/>
            <w:gridSpan w:val="2"/>
            <w:shd w:val="clear" w:color="auto" w:fill="auto"/>
            <w:vAlign w:val="center"/>
          </w:tcPr>
          <w:p w14:paraId="384701EA" w14:textId="64BFC287" w:rsidR="00F63476" w:rsidRPr="00337B69" w:rsidRDefault="00337B69" w:rsidP="00337B69">
            <w:pPr>
              <w:pStyle w:val="ListParagraph"/>
              <w:numPr>
                <w:ilvl w:val="0"/>
                <w:numId w:val="9"/>
              </w:numPr>
              <w:rPr>
                <w:rFonts w:ascii="Objektiv Mk1" w:hAnsi="Objektiv Mk1" w:cs="Objektiv Mk1"/>
                <w:color w:val="3B3838" w:themeColor="background2" w:themeShade="40"/>
              </w:rPr>
            </w:pPr>
            <w:r>
              <w:t>Are you happy for us to contact you via email about other artist development opportunities including ticket offers?</w:t>
            </w:r>
          </w:p>
        </w:tc>
        <w:tc>
          <w:tcPr>
            <w:tcW w:w="5392" w:type="dxa"/>
            <w:shd w:val="clear" w:color="auto" w:fill="auto"/>
          </w:tcPr>
          <w:p w14:paraId="1721520A" w14:textId="2BA9B29F" w:rsidR="00F63476" w:rsidRPr="00EF77FB" w:rsidRDefault="00337B69" w:rsidP="00B15C76">
            <w:pPr>
              <w:rPr>
                <w:rFonts w:ascii="Objektiv Mk1" w:hAnsi="Objektiv Mk1" w:cs="Objektiv Mk1"/>
                <w:color w:val="3B3838" w:themeColor="background2" w:themeShade="40"/>
              </w:rPr>
            </w:pPr>
            <w:r>
              <w:rPr>
                <w:rFonts w:ascii="Objektiv Mk1" w:hAnsi="Objektiv Mk1" w:cs="Objektiv Mk1"/>
                <w:color w:val="3B3838" w:themeColor="background2" w:themeShade="40"/>
              </w:rPr>
              <w:t>Yes or No</w:t>
            </w:r>
          </w:p>
        </w:tc>
      </w:tr>
      <w:tr w:rsidR="00F63476" w:rsidRPr="00EF77FB" w14:paraId="2B7D8FFD" w14:textId="77777777" w:rsidTr="00337B69">
        <w:tc>
          <w:tcPr>
            <w:tcW w:w="3148" w:type="dxa"/>
            <w:gridSpan w:val="2"/>
            <w:shd w:val="clear" w:color="auto" w:fill="auto"/>
            <w:vAlign w:val="center"/>
          </w:tcPr>
          <w:p w14:paraId="7E506C61" w14:textId="4C4EE7C0" w:rsidR="00F63476" w:rsidRPr="00337B69" w:rsidRDefault="00337B69" w:rsidP="00337B69">
            <w:pPr>
              <w:pStyle w:val="ListParagraph"/>
              <w:numPr>
                <w:ilvl w:val="0"/>
                <w:numId w:val="9"/>
              </w:numPr>
            </w:pPr>
            <w:r>
              <w:t xml:space="preserve">What is your role and what do you do? Please include all paid and unpaid activities such as Arts Council Wales Arts Associates, Artistic Residencies, NTW Team membership, volunteering etc. </w:t>
            </w:r>
            <w:r>
              <w:t xml:space="preserve">(Max </w:t>
            </w:r>
            <w:r>
              <w:t>200 words)</w:t>
            </w:r>
          </w:p>
        </w:tc>
        <w:tc>
          <w:tcPr>
            <w:tcW w:w="5392" w:type="dxa"/>
            <w:shd w:val="clear" w:color="auto" w:fill="auto"/>
          </w:tcPr>
          <w:p w14:paraId="6E5AC67D" w14:textId="72BAB565" w:rsidR="00F63476" w:rsidRPr="00EF77FB" w:rsidRDefault="00F63476" w:rsidP="00B15C76">
            <w:pPr>
              <w:rPr>
                <w:rFonts w:ascii="Objektiv Mk1" w:hAnsi="Objektiv Mk1" w:cs="Objektiv Mk1"/>
                <w:color w:val="3B3838" w:themeColor="background2" w:themeShade="40"/>
              </w:rPr>
            </w:pPr>
          </w:p>
        </w:tc>
      </w:tr>
      <w:tr w:rsidR="007D770D" w:rsidRPr="00EF77FB" w14:paraId="256FB2C1" w14:textId="77777777" w:rsidTr="00337B69">
        <w:trPr>
          <w:trHeight w:val="598"/>
        </w:trPr>
        <w:tc>
          <w:tcPr>
            <w:tcW w:w="3148" w:type="dxa"/>
            <w:gridSpan w:val="2"/>
            <w:shd w:val="clear" w:color="auto" w:fill="auto"/>
            <w:vAlign w:val="center"/>
          </w:tcPr>
          <w:p w14:paraId="3693C0A2" w14:textId="41040A5B" w:rsidR="007D770D" w:rsidRPr="00337B69" w:rsidRDefault="00337B69" w:rsidP="00337B69">
            <w:pPr>
              <w:pStyle w:val="ListParagraph"/>
              <w:numPr>
                <w:ilvl w:val="0"/>
                <w:numId w:val="9"/>
              </w:numPr>
              <w:rPr>
                <w:rFonts w:ascii="Objektiv Mk1" w:hAnsi="Objektiv Mk1" w:cs="Objektiv Mk1"/>
                <w:color w:val="3B3838" w:themeColor="background2" w:themeShade="40"/>
              </w:rPr>
            </w:pPr>
            <w:r>
              <w:t>What is your ambition within your work life for the next 2 years? (300 words</w:t>
            </w:r>
            <w:r>
              <w:t xml:space="preserve"> Max</w:t>
            </w:r>
            <w:r>
              <w:t>)</w:t>
            </w:r>
            <w:r w:rsidR="007D770D" w:rsidRPr="00337B69">
              <w:rPr>
                <w:rFonts w:ascii="Objektiv Mk1" w:hAnsi="Objektiv Mk1" w:cs="Objektiv Mk1"/>
                <w:color w:val="3B3838" w:themeColor="background2" w:themeShade="40"/>
              </w:rPr>
              <w:t xml:space="preserve"> </w:t>
            </w:r>
          </w:p>
        </w:tc>
        <w:tc>
          <w:tcPr>
            <w:tcW w:w="5392" w:type="dxa"/>
            <w:shd w:val="clear" w:color="auto" w:fill="auto"/>
          </w:tcPr>
          <w:p w14:paraId="5D51C7ED" w14:textId="6C7C67DE" w:rsidR="007D770D" w:rsidRDefault="007D770D" w:rsidP="00337B69">
            <w:pPr>
              <w:rPr>
                <w:rFonts w:ascii="Objektiv Mk1" w:hAnsi="Objektiv Mk1" w:cs="Objektiv Mk1"/>
                <w:color w:val="3B3838" w:themeColor="background2" w:themeShade="40"/>
              </w:rPr>
            </w:pPr>
          </w:p>
        </w:tc>
      </w:tr>
      <w:tr w:rsidR="00822C59" w:rsidRPr="00EF77FB" w14:paraId="358C7F9A" w14:textId="77777777" w:rsidTr="00337B69">
        <w:trPr>
          <w:trHeight w:val="598"/>
        </w:trPr>
        <w:tc>
          <w:tcPr>
            <w:tcW w:w="3148" w:type="dxa"/>
            <w:gridSpan w:val="2"/>
            <w:shd w:val="clear" w:color="auto" w:fill="auto"/>
            <w:vAlign w:val="center"/>
          </w:tcPr>
          <w:p w14:paraId="3498A90D" w14:textId="31273DE5" w:rsidR="00822C59" w:rsidRPr="00337B69" w:rsidRDefault="00337B69" w:rsidP="00337B69">
            <w:pPr>
              <w:pStyle w:val="ListParagraph"/>
              <w:numPr>
                <w:ilvl w:val="0"/>
                <w:numId w:val="9"/>
              </w:numPr>
              <w:rPr>
                <w:rFonts w:ascii="Objektiv Mk1" w:hAnsi="Objektiv Mk1" w:cs="Objektiv Mk1"/>
                <w:color w:val="3B3838" w:themeColor="background2" w:themeShade="40"/>
              </w:rPr>
            </w:pPr>
            <w:r>
              <w:lastRenderedPageBreak/>
              <w:t>Have you been part of an action learning set before? What did you find useful or not so useful about your last experience? (</w:t>
            </w:r>
            <w:r>
              <w:t xml:space="preserve">Max </w:t>
            </w:r>
            <w:r>
              <w:t>200 words)</w:t>
            </w:r>
          </w:p>
        </w:tc>
        <w:tc>
          <w:tcPr>
            <w:tcW w:w="5392" w:type="dxa"/>
            <w:shd w:val="clear" w:color="auto" w:fill="auto"/>
          </w:tcPr>
          <w:p w14:paraId="5F9A17B6" w14:textId="77777777" w:rsidR="00822C59" w:rsidRDefault="00822C59" w:rsidP="00B15C76">
            <w:pPr>
              <w:rPr>
                <w:rFonts w:ascii="Objektiv Mk1" w:hAnsi="Objektiv Mk1" w:cs="Objektiv Mk1"/>
                <w:color w:val="3B3838" w:themeColor="background2" w:themeShade="40"/>
              </w:rPr>
            </w:pPr>
          </w:p>
        </w:tc>
      </w:tr>
      <w:tr w:rsidR="00F63476" w:rsidRPr="00EF77FB" w14:paraId="13B68AE2" w14:textId="77777777" w:rsidTr="00337B69">
        <w:trPr>
          <w:trHeight w:val="598"/>
        </w:trPr>
        <w:tc>
          <w:tcPr>
            <w:tcW w:w="3148" w:type="dxa"/>
            <w:gridSpan w:val="2"/>
            <w:shd w:val="clear" w:color="auto" w:fill="auto"/>
            <w:vAlign w:val="center"/>
          </w:tcPr>
          <w:p w14:paraId="0B09AA04" w14:textId="43353319" w:rsidR="00F63476" w:rsidRPr="00337B69" w:rsidRDefault="00337B69" w:rsidP="00337B69">
            <w:pPr>
              <w:pStyle w:val="ListParagraph"/>
              <w:numPr>
                <w:ilvl w:val="0"/>
                <w:numId w:val="9"/>
              </w:numPr>
              <w:rPr>
                <w:rFonts w:ascii="Objektiv Mk1" w:hAnsi="Objektiv Mk1" w:cs="Objektiv Mk1"/>
                <w:color w:val="3B3838" w:themeColor="background2" w:themeShade="40"/>
              </w:rPr>
            </w:pPr>
            <w:r>
              <w:t>Do foresee any barriers that might make it difficult for you to access the action learning set WMC? – these could be economical, language, physical access or caring responsibilities or others. (</w:t>
            </w:r>
            <w:r>
              <w:t xml:space="preserve">Max </w:t>
            </w:r>
            <w:r>
              <w:t>200 words)</w:t>
            </w:r>
          </w:p>
        </w:tc>
        <w:tc>
          <w:tcPr>
            <w:tcW w:w="5392" w:type="dxa"/>
            <w:shd w:val="clear" w:color="auto" w:fill="auto"/>
          </w:tcPr>
          <w:p w14:paraId="0CCC0B69" w14:textId="77777777" w:rsidR="00F63476" w:rsidRDefault="00F63476" w:rsidP="00B15C76">
            <w:pPr>
              <w:rPr>
                <w:rFonts w:ascii="Objektiv Mk1" w:hAnsi="Objektiv Mk1" w:cs="Objektiv Mk1"/>
                <w:color w:val="3B3838" w:themeColor="background2" w:themeShade="40"/>
              </w:rPr>
            </w:pPr>
          </w:p>
          <w:p w14:paraId="0ADE7837" w14:textId="77777777" w:rsidR="00F63476" w:rsidRPr="00EF77FB" w:rsidRDefault="00F63476" w:rsidP="00B15C76">
            <w:pPr>
              <w:rPr>
                <w:rFonts w:ascii="Objektiv Mk1" w:hAnsi="Objektiv Mk1" w:cs="Objektiv Mk1"/>
                <w:color w:val="3B3838" w:themeColor="background2" w:themeShade="40"/>
              </w:rPr>
            </w:pPr>
          </w:p>
        </w:tc>
      </w:tr>
      <w:tr w:rsidR="00F63476" w:rsidRPr="00EF77FB" w14:paraId="5A3A46BD" w14:textId="77777777" w:rsidTr="00337B69">
        <w:tc>
          <w:tcPr>
            <w:tcW w:w="3148" w:type="dxa"/>
            <w:gridSpan w:val="2"/>
            <w:shd w:val="clear" w:color="auto" w:fill="auto"/>
            <w:vAlign w:val="center"/>
          </w:tcPr>
          <w:p w14:paraId="5CFABCB8" w14:textId="57272A9A" w:rsidR="00F63476" w:rsidRPr="00337B69" w:rsidRDefault="00337B69" w:rsidP="00337B69">
            <w:pPr>
              <w:pStyle w:val="ListParagraph"/>
              <w:numPr>
                <w:ilvl w:val="0"/>
                <w:numId w:val="9"/>
              </w:numPr>
              <w:rPr>
                <w:rFonts w:ascii="Objektiv Mk1" w:hAnsi="Objektiv Mk1" w:cs="Objektiv Mk1"/>
                <w:color w:val="3B3838" w:themeColor="background2" w:themeShade="40"/>
              </w:rPr>
            </w:pPr>
            <w:r>
              <w:t>Please let us know the dates and times below you ARE available</w:t>
            </w:r>
            <w:r>
              <w:t xml:space="preserve"> by putting and x in the box</w:t>
            </w:r>
            <w:r>
              <w:t>. - This will help us decide on the first meeting date.</w:t>
            </w:r>
          </w:p>
        </w:tc>
        <w:tc>
          <w:tcPr>
            <w:tcW w:w="5392" w:type="dxa"/>
            <w:shd w:val="clear" w:color="auto" w:fill="auto"/>
          </w:tcPr>
          <w:tbl>
            <w:tblPr>
              <w:tblStyle w:val="TableGrid"/>
              <w:tblW w:w="0" w:type="auto"/>
              <w:tblLook w:val="06A0" w:firstRow="1" w:lastRow="0" w:firstColumn="1" w:lastColumn="0" w:noHBand="1" w:noVBand="1"/>
            </w:tblPr>
            <w:tblGrid>
              <w:gridCol w:w="780"/>
              <w:gridCol w:w="603"/>
              <w:gridCol w:w="602"/>
              <w:gridCol w:w="613"/>
              <w:gridCol w:w="644"/>
              <w:gridCol w:w="597"/>
              <w:gridCol w:w="579"/>
              <w:gridCol w:w="624"/>
            </w:tblGrid>
            <w:tr w:rsidR="00337B69" w14:paraId="5B5DA2E0" w14:textId="77777777" w:rsidTr="00E230B7">
              <w:tc>
                <w:tcPr>
                  <w:tcW w:w="1128" w:type="dxa"/>
                </w:tcPr>
                <w:p w14:paraId="0BE09128" w14:textId="77777777" w:rsidR="00337B69" w:rsidRDefault="00337B69" w:rsidP="00337B69">
                  <w:pPr>
                    <w:rPr>
                      <w:sz w:val="16"/>
                      <w:szCs w:val="16"/>
                    </w:rPr>
                  </w:pPr>
                </w:p>
              </w:tc>
              <w:tc>
                <w:tcPr>
                  <w:tcW w:w="1128" w:type="dxa"/>
                </w:tcPr>
                <w:p w14:paraId="412D56EA" w14:textId="77777777" w:rsidR="00337B69" w:rsidRDefault="00337B69" w:rsidP="00337B69">
                  <w:pPr>
                    <w:rPr>
                      <w:sz w:val="16"/>
                      <w:szCs w:val="16"/>
                    </w:rPr>
                  </w:pPr>
                  <w:r w:rsidRPr="1AA69E77">
                    <w:rPr>
                      <w:sz w:val="16"/>
                      <w:szCs w:val="16"/>
                    </w:rPr>
                    <w:t>Mon 16th</w:t>
                  </w:r>
                </w:p>
              </w:tc>
              <w:tc>
                <w:tcPr>
                  <w:tcW w:w="1128" w:type="dxa"/>
                </w:tcPr>
                <w:p w14:paraId="036C2F5F" w14:textId="77777777" w:rsidR="00337B69" w:rsidRDefault="00337B69" w:rsidP="00337B69">
                  <w:pPr>
                    <w:rPr>
                      <w:sz w:val="16"/>
                      <w:szCs w:val="16"/>
                    </w:rPr>
                  </w:pPr>
                  <w:r w:rsidRPr="1AA69E77">
                    <w:rPr>
                      <w:sz w:val="16"/>
                      <w:szCs w:val="16"/>
                    </w:rPr>
                    <w:t>Tues 17th</w:t>
                  </w:r>
                </w:p>
              </w:tc>
              <w:tc>
                <w:tcPr>
                  <w:tcW w:w="1200" w:type="dxa"/>
                </w:tcPr>
                <w:p w14:paraId="6861F340" w14:textId="77777777" w:rsidR="00337B69" w:rsidRDefault="00337B69" w:rsidP="00337B69">
                  <w:pPr>
                    <w:rPr>
                      <w:sz w:val="16"/>
                      <w:szCs w:val="16"/>
                    </w:rPr>
                  </w:pPr>
                  <w:r w:rsidRPr="1AA69E77">
                    <w:rPr>
                      <w:sz w:val="16"/>
                      <w:szCs w:val="16"/>
                    </w:rPr>
                    <w:t>Wed 18th</w:t>
                  </w:r>
                </w:p>
              </w:tc>
              <w:tc>
                <w:tcPr>
                  <w:tcW w:w="1056" w:type="dxa"/>
                </w:tcPr>
                <w:p w14:paraId="10BDD0BE" w14:textId="77777777" w:rsidR="00337B69" w:rsidRDefault="00337B69" w:rsidP="00337B69">
                  <w:pPr>
                    <w:rPr>
                      <w:sz w:val="16"/>
                      <w:szCs w:val="16"/>
                    </w:rPr>
                  </w:pPr>
                  <w:r w:rsidRPr="1AA69E77">
                    <w:rPr>
                      <w:sz w:val="16"/>
                      <w:szCs w:val="16"/>
                    </w:rPr>
                    <w:t>Thurs 19th</w:t>
                  </w:r>
                </w:p>
              </w:tc>
              <w:tc>
                <w:tcPr>
                  <w:tcW w:w="1128" w:type="dxa"/>
                </w:tcPr>
                <w:p w14:paraId="5CFDD17A" w14:textId="77777777" w:rsidR="00337B69" w:rsidRDefault="00337B69" w:rsidP="00337B69">
                  <w:pPr>
                    <w:rPr>
                      <w:sz w:val="16"/>
                      <w:szCs w:val="16"/>
                    </w:rPr>
                  </w:pPr>
                  <w:r w:rsidRPr="1AA69E77">
                    <w:rPr>
                      <w:sz w:val="16"/>
                      <w:szCs w:val="16"/>
                    </w:rPr>
                    <w:t>Fri 20th</w:t>
                  </w:r>
                </w:p>
              </w:tc>
              <w:tc>
                <w:tcPr>
                  <w:tcW w:w="1128" w:type="dxa"/>
                </w:tcPr>
                <w:p w14:paraId="105A27F7" w14:textId="77777777" w:rsidR="00337B69" w:rsidRDefault="00337B69" w:rsidP="00337B69">
                  <w:pPr>
                    <w:rPr>
                      <w:sz w:val="16"/>
                      <w:szCs w:val="16"/>
                    </w:rPr>
                  </w:pPr>
                  <w:r w:rsidRPr="1AA69E77">
                    <w:rPr>
                      <w:sz w:val="16"/>
                      <w:szCs w:val="16"/>
                    </w:rPr>
                    <w:t>Sat 21st</w:t>
                  </w:r>
                </w:p>
              </w:tc>
              <w:tc>
                <w:tcPr>
                  <w:tcW w:w="1128" w:type="dxa"/>
                </w:tcPr>
                <w:p w14:paraId="6DBBDEC2" w14:textId="77777777" w:rsidR="00337B69" w:rsidRDefault="00337B69" w:rsidP="00337B69">
                  <w:pPr>
                    <w:rPr>
                      <w:sz w:val="16"/>
                      <w:szCs w:val="16"/>
                    </w:rPr>
                  </w:pPr>
                  <w:r w:rsidRPr="1AA69E77">
                    <w:rPr>
                      <w:sz w:val="16"/>
                      <w:szCs w:val="16"/>
                    </w:rPr>
                    <w:t>Sun 22nd</w:t>
                  </w:r>
                </w:p>
              </w:tc>
            </w:tr>
            <w:tr w:rsidR="00337B69" w14:paraId="5DAC4329" w14:textId="77777777" w:rsidTr="00E230B7">
              <w:tc>
                <w:tcPr>
                  <w:tcW w:w="1128" w:type="dxa"/>
                </w:tcPr>
                <w:p w14:paraId="323E4285" w14:textId="77777777" w:rsidR="00337B69" w:rsidRDefault="00337B69" w:rsidP="00337B69">
                  <w:pPr>
                    <w:rPr>
                      <w:sz w:val="16"/>
                      <w:szCs w:val="16"/>
                    </w:rPr>
                  </w:pPr>
                  <w:r w:rsidRPr="1AA69E77">
                    <w:rPr>
                      <w:sz w:val="16"/>
                      <w:szCs w:val="16"/>
                    </w:rPr>
                    <w:t xml:space="preserve">AM </w:t>
                  </w:r>
                  <w:r>
                    <w:rPr>
                      <w:sz w:val="16"/>
                      <w:szCs w:val="16"/>
                    </w:rPr>
                    <w:t>10</w:t>
                  </w:r>
                  <w:r w:rsidRPr="1AA69E77">
                    <w:rPr>
                      <w:sz w:val="16"/>
                      <w:szCs w:val="16"/>
                    </w:rPr>
                    <w:t>:00 – 13:00</w:t>
                  </w:r>
                </w:p>
              </w:tc>
              <w:tc>
                <w:tcPr>
                  <w:tcW w:w="1128" w:type="dxa"/>
                </w:tcPr>
                <w:p w14:paraId="198AA550" w14:textId="77777777" w:rsidR="00337B69" w:rsidRDefault="00337B69" w:rsidP="00337B69">
                  <w:pPr>
                    <w:rPr>
                      <w:sz w:val="16"/>
                      <w:szCs w:val="16"/>
                    </w:rPr>
                  </w:pPr>
                </w:p>
              </w:tc>
              <w:tc>
                <w:tcPr>
                  <w:tcW w:w="1128" w:type="dxa"/>
                </w:tcPr>
                <w:p w14:paraId="76F49BFE" w14:textId="77777777" w:rsidR="00337B69" w:rsidRDefault="00337B69" w:rsidP="00337B69">
                  <w:pPr>
                    <w:rPr>
                      <w:sz w:val="16"/>
                      <w:szCs w:val="16"/>
                    </w:rPr>
                  </w:pPr>
                </w:p>
              </w:tc>
              <w:tc>
                <w:tcPr>
                  <w:tcW w:w="1200" w:type="dxa"/>
                </w:tcPr>
                <w:p w14:paraId="21114661" w14:textId="77777777" w:rsidR="00337B69" w:rsidRDefault="00337B69" w:rsidP="00337B69">
                  <w:pPr>
                    <w:rPr>
                      <w:sz w:val="16"/>
                      <w:szCs w:val="16"/>
                    </w:rPr>
                  </w:pPr>
                </w:p>
              </w:tc>
              <w:tc>
                <w:tcPr>
                  <w:tcW w:w="1056" w:type="dxa"/>
                </w:tcPr>
                <w:p w14:paraId="2EC5A851" w14:textId="77777777" w:rsidR="00337B69" w:rsidRDefault="00337B69" w:rsidP="00337B69">
                  <w:pPr>
                    <w:rPr>
                      <w:sz w:val="16"/>
                      <w:szCs w:val="16"/>
                    </w:rPr>
                  </w:pPr>
                </w:p>
              </w:tc>
              <w:tc>
                <w:tcPr>
                  <w:tcW w:w="1128" w:type="dxa"/>
                </w:tcPr>
                <w:p w14:paraId="6FD7044A" w14:textId="77777777" w:rsidR="00337B69" w:rsidRDefault="00337B69" w:rsidP="00337B69">
                  <w:pPr>
                    <w:rPr>
                      <w:sz w:val="16"/>
                      <w:szCs w:val="16"/>
                    </w:rPr>
                  </w:pPr>
                </w:p>
              </w:tc>
              <w:tc>
                <w:tcPr>
                  <w:tcW w:w="1128" w:type="dxa"/>
                </w:tcPr>
                <w:p w14:paraId="26CC750F" w14:textId="77777777" w:rsidR="00337B69" w:rsidRDefault="00337B69" w:rsidP="00337B69">
                  <w:pPr>
                    <w:rPr>
                      <w:sz w:val="16"/>
                      <w:szCs w:val="16"/>
                    </w:rPr>
                  </w:pPr>
                </w:p>
              </w:tc>
              <w:tc>
                <w:tcPr>
                  <w:tcW w:w="1128" w:type="dxa"/>
                </w:tcPr>
                <w:p w14:paraId="0CB382C4" w14:textId="77777777" w:rsidR="00337B69" w:rsidRDefault="00337B69" w:rsidP="00337B69">
                  <w:pPr>
                    <w:rPr>
                      <w:sz w:val="16"/>
                      <w:szCs w:val="16"/>
                    </w:rPr>
                  </w:pPr>
                </w:p>
              </w:tc>
            </w:tr>
            <w:tr w:rsidR="00337B69" w14:paraId="49BDBF89" w14:textId="77777777" w:rsidTr="00E230B7">
              <w:tc>
                <w:tcPr>
                  <w:tcW w:w="1128" w:type="dxa"/>
                </w:tcPr>
                <w:p w14:paraId="3499714F" w14:textId="77777777" w:rsidR="00337B69" w:rsidRDefault="00337B69" w:rsidP="00337B69">
                  <w:pPr>
                    <w:rPr>
                      <w:sz w:val="16"/>
                      <w:szCs w:val="16"/>
                    </w:rPr>
                  </w:pPr>
                  <w:r w:rsidRPr="1AA69E77">
                    <w:rPr>
                      <w:sz w:val="16"/>
                      <w:szCs w:val="16"/>
                    </w:rPr>
                    <w:t>PM 13:00 – 1</w:t>
                  </w:r>
                  <w:r>
                    <w:rPr>
                      <w:sz w:val="16"/>
                      <w:szCs w:val="16"/>
                    </w:rPr>
                    <w:t>6</w:t>
                  </w:r>
                  <w:r w:rsidRPr="1AA69E77">
                    <w:rPr>
                      <w:sz w:val="16"/>
                      <w:szCs w:val="16"/>
                    </w:rPr>
                    <w:t>:00</w:t>
                  </w:r>
                </w:p>
              </w:tc>
              <w:tc>
                <w:tcPr>
                  <w:tcW w:w="1128" w:type="dxa"/>
                </w:tcPr>
                <w:p w14:paraId="7D9CAF60" w14:textId="77777777" w:rsidR="00337B69" w:rsidRDefault="00337B69" w:rsidP="00337B69">
                  <w:pPr>
                    <w:rPr>
                      <w:sz w:val="16"/>
                      <w:szCs w:val="16"/>
                    </w:rPr>
                  </w:pPr>
                </w:p>
              </w:tc>
              <w:tc>
                <w:tcPr>
                  <w:tcW w:w="1128" w:type="dxa"/>
                </w:tcPr>
                <w:p w14:paraId="7F00E13E" w14:textId="77777777" w:rsidR="00337B69" w:rsidRDefault="00337B69" w:rsidP="00337B69">
                  <w:pPr>
                    <w:rPr>
                      <w:sz w:val="16"/>
                      <w:szCs w:val="16"/>
                    </w:rPr>
                  </w:pPr>
                </w:p>
              </w:tc>
              <w:tc>
                <w:tcPr>
                  <w:tcW w:w="1200" w:type="dxa"/>
                </w:tcPr>
                <w:p w14:paraId="5FCE12F7" w14:textId="77777777" w:rsidR="00337B69" w:rsidRDefault="00337B69" w:rsidP="00337B69">
                  <w:pPr>
                    <w:rPr>
                      <w:sz w:val="16"/>
                      <w:szCs w:val="16"/>
                    </w:rPr>
                  </w:pPr>
                </w:p>
              </w:tc>
              <w:tc>
                <w:tcPr>
                  <w:tcW w:w="1056" w:type="dxa"/>
                </w:tcPr>
                <w:p w14:paraId="7FBA68EA" w14:textId="77777777" w:rsidR="00337B69" w:rsidRDefault="00337B69" w:rsidP="00337B69">
                  <w:pPr>
                    <w:rPr>
                      <w:sz w:val="16"/>
                      <w:szCs w:val="16"/>
                    </w:rPr>
                  </w:pPr>
                </w:p>
              </w:tc>
              <w:tc>
                <w:tcPr>
                  <w:tcW w:w="1128" w:type="dxa"/>
                </w:tcPr>
                <w:p w14:paraId="2D57DB62" w14:textId="77777777" w:rsidR="00337B69" w:rsidRDefault="00337B69" w:rsidP="00337B69">
                  <w:pPr>
                    <w:rPr>
                      <w:sz w:val="16"/>
                      <w:szCs w:val="16"/>
                    </w:rPr>
                  </w:pPr>
                </w:p>
              </w:tc>
              <w:tc>
                <w:tcPr>
                  <w:tcW w:w="1128" w:type="dxa"/>
                </w:tcPr>
                <w:p w14:paraId="1E881A8A" w14:textId="77777777" w:rsidR="00337B69" w:rsidRDefault="00337B69" w:rsidP="00337B69">
                  <w:pPr>
                    <w:rPr>
                      <w:sz w:val="16"/>
                      <w:szCs w:val="16"/>
                    </w:rPr>
                  </w:pPr>
                </w:p>
              </w:tc>
              <w:tc>
                <w:tcPr>
                  <w:tcW w:w="1128" w:type="dxa"/>
                </w:tcPr>
                <w:p w14:paraId="666EF519" w14:textId="77777777" w:rsidR="00337B69" w:rsidRDefault="00337B69" w:rsidP="00337B69">
                  <w:pPr>
                    <w:rPr>
                      <w:sz w:val="16"/>
                      <w:szCs w:val="16"/>
                    </w:rPr>
                  </w:pPr>
                </w:p>
              </w:tc>
            </w:tr>
            <w:tr w:rsidR="00337B69" w14:paraId="2E3D9391" w14:textId="77777777" w:rsidTr="00E230B7">
              <w:tc>
                <w:tcPr>
                  <w:tcW w:w="1128" w:type="dxa"/>
                </w:tcPr>
                <w:p w14:paraId="0F69C37D" w14:textId="77777777" w:rsidR="00337B69" w:rsidRDefault="00337B69" w:rsidP="00337B69">
                  <w:pPr>
                    <w:rPr>
                      <w:sz w:val="16"/>
                      <w:szCs w:val="16"/>
                    </w:rPr>
                  </w:pPr>
                  <w:r w:rsidRPr="1AA69E77">
                    <w:rPr>
                      <w:sz w:val="16"/>
                      <w:szCs w:val="16"/>
                    </w:rPr>
                    <w:t xml:space="preserve">Evening 18:00 – 21:00 </w:t>
                  </w:r>
                </w:p>
              </w:tc>
              <w:tc>
                <w:tcPr>
                  <w:tcW w:w="1128" w:type="dxa"/>
                </w:tcPr>
                <w:p w14:paraId="677D4848" w14:textId="77777777" w:rsidR="00337B69" w:rsidRDefault="00337B69" w:rsidP="00337B69">
                  <w:pPr>
                    <w:rPr>
                      <w:sz w:val="16"/>
                      <w:szCs w:val="16"/>
                    </w:rPr>
                  </w:pPr>
                </w:p>
              </w:tc>
              <w:tc>
                <w:tcPr>
                  <w:tcW w:w="1128" w:type="dxa"/>
                </w:tcPr>
                <w:p w14:paraId="4C4AE2FF" w14:textId="77777777" w:rsidR="00337B69" w:rsidRDefault="00337B69" w:rsidP="00337B69">
                  <w:pPr>
                    <w:rPr>
                      <w:sz w:val="16"/>
                      <w:szCs w:val="16"/>
                    </w:rPr>
                  </w:pPr>
                </w:p>
              </w:tc>
              <w:tc>
                <w:tcPr>
                  <w:tcW w:w="1200" w:type="dxa"/>
                </w:tcPr>
                <w:p w14:paraId="6FF33F9A" w14:textId="77777777" w:rsidR="00337B69" w:rsidRDefault="00337B69" w:rsidP="00337B69">
                  <w:pPr>
                    <w:rPr>
                      <w:sz w:val="16"/>
                      <w:szCs w:val="16"/>
                    </w:rPr>
                  </w:pPr>
                </w:p>
              </w:tc>
              <w:tc>
                <w:tcPr>
                  <w:tcW w:w="1056" w:type="dxa"/>
                </w:tcPr>
                <w:p w14:paraId="61DBF785" w14:textId="77777777" w:rsidR="00337B69" w:rsidRDefault="00337B69" w:rsidP="00337B69">
                  <w:pPr>
                    <w:rPr>
                      <w:sz w:val="16"/>
                      <w:szCs w:val="16"/>
                    </w:rPr>
                  </w:pPr>
                </w:p>
              </w:tc>
              <w:tc>
                <w:tcPr>
                  <w:tcW w:w="1128" w:type="dxa"/>
                </w:tcPr>
                <w:p w14:paraId="4EB39DD4" w14:textId="77777777" w:rsidR="00337B69" w:rsidRDefault="00337B69" w:rsidP="00337B69">
                  <w:pPr>
                    <w:rPr>
                      <w:sz w:val="16"/>
                      <w:szCs w:val="16"/>
                    </w:rPr>
                  </w:pPr>
                </w:p>
              </w:tc>
              <w:tc>
                <w:tcPr>
                  <w:tcW w:w="1128" w:type="dxa"/>
                </w:tcPr>
                <w:p w14:paraId="5BBAB929" w14:textId="77777777" w:rsidR="00337B69" w:rsidRDefault="00337B69" w:rsidP="00337B69">
                  <w:pPr>
                    <w:rPr>
                      <w:sz w:val="16"/>
                      <w:szCs w:val="16"/>
                    </w:rPr>
                  </w:pPr>
                </w:p>
              </w:tc>
              <w:tc>
                <w:tcPr>
                  <w:tcW w:w="1128" w:type="dxa"/>
                </w:tcPr>
                <w:p w14:paraId="255E505C" w14:textId="77777777" w:rsidR="00337B69" w:rsidRDefault="00337B69" w:rsidP="00337B69">
                  <w:pPr>
                    <w:rPr>
                      <w:sz w:val="16"/>
                      <w:szCs w:val="16"/>
                    </w:rPr>
                  </w:pPr>
                </w:p>
              </w:tc>
            </w:tr>
          </w:tbl>
          <w:p w14:paraId="1A26B6AA" w14:textId="77777777" w:rsidR="00F63476" w:rsidRPr="00EF77FB" w:rsidRDefault="00F63476" w:rsidP="00B15C76">
            <w:pPr>
              <w:rPr>
                <w:rFonts w:ascii="Objektiv Mk1" w:hAnsi="Objektiv Mk1" w:cs="Objektiv Mk1"/>
                <w:color w:val="3B3838" w:themeColor="background2" w:themeShade="40"/>
              </w:rPr>
            </w:pPr>
          </w:p>
        </w:tc>
      </w:tr>
      <w:tr w:rsidR="00F63476" w:rsidRPr="00EF77FB" w14:paraId="354577EA" w14:textId="77777777" w:rsidTr="00337B69">
        <w:tc>
          <w:tcPr>
            <w:tcW w:w="3148" w:type="dxa"/>
            <w:gridSpan w:val="2"/>
            <w:shd w:val="clear" w:color="auto" w:fill="auto"/>
            <w:vAlign w:val="center"/>
          </w:tcPr>
          <w:p w14:paraId="457043CC" w14:textId="350389BB" w:rsidR="00F63476" w:rsidRPr="00337B69" w:rsidRDefault="00337B69" w:rsidP="00337B69">
            <w:pPr>
              <w:pStyle w:val="ListParagraph"/>
              <w:numPr>
                <w:ilvl w:val="0"/>
                <w:numId w:val="9"/>
              </w:numPr>
              <w:rPr>
                <w:rFonts w:ascii="Objektiv Mk1" w:hAnsi="Objektiv Mk1" w:cs="Objektiv Mk1"/>
                <w:color w:val="3B3838" w:themeColor="background2" w:themeShade="40"/>
              </w:rPr>
            </w:pPr>
            <w:r>
              <w:t>To allow us to try and plan the group’s 5 other sessions please let us know generally when you’re available week to week.</w:t>
            </w:r>
          </w:p>
        </w:tc>
        <w:tc>
          <w:tcPr>
            <w:tcW w:w="5392" w:type="dxa"/>
            <w:shd w:val="clear" w:color="auto" w:fill="auto"/>
          </w:tcPr>
          <w:tbl>
            <w:tblPr>
              <w:tblStyle w:val="TableGrid"/>
              <w:tblW w:w="0" w:type="auto"/>
              <w:tblLook w:val="06A0" w:firstRow="1" w:lastRow="0" w:firstColumn="1" w:lastColumn="0" w:noHBand="1" w:noVBand="1"/>
            </w:tblPr>
            <w:tblGrid>
              <w:gridCol w:w="802"/>
              <w:gridCol w:w="634"/>
              <w:gridCol w:w="634"/>
              <w:gridCol w:w="649"/>
              <w:gridCol w:w="669"/>
              <w:gridCol w:w="521"/>
              <w:gridCol w:w="551"/>
              <w:gridCol w:w="582"/>
            </w:tblGrid>
            <w:tr w:rsidR="00337B69" w14:paraId="403A8EFE" w14:textId="77777777" w:rsidTr="00E230B7">
              <w:tc>
                <w:tcPr>
                  <w:tcW w:w="1128" w:type="dxa"/>
                </w:tcPr>
                <w:p w14:paraId="2EDC82B5" w14:textId="77777777" w:rsidR="00337B69" w:rsidRDefault="00337B69" w:rsidP="00337B69">
                  <w:pPr>
                    <w:rPr>
                      <w:sz w:val="16"/>
                      <w:szCs w:val="16"/>
                    </w:rPr>
                  </w:pPr>
                </w:p>
              </w:tc>
              <w:tc>
                <w:tcPr>
                  <w:tcW w:w="1128" w:type="dxa"/>
                </w:tcPr>
                <w:p w14:paraId="5C8F21AF" w14:textId="77777777" w:rsidR="00337B69" w:rsidRDefault="00337B69" w:rsidP="00337B69">
                  <w:pPr>
                    <w:rPr>
                      <w:sz w:val="16"/>
                      <w:szCs w:val="16"/>
                    </w:rPr>
                  </w:pPr>
                  <w:r w:rsidRPr="1AA69E77">
                    <w:rPr>
                      <w:sz w:val="16"/>
                      <w:szCs w:val="16"/>
                    </w:rPr>
                    <w:t xml:space="preserve">Mon </w:t>
                  </w:r>
                </w:p>
              </w:tc>
              <w:tc>
                <w:tcPr>
                  <w:tcW w:w="1128" w:type="dxa"/>
                </w:tcPr>
                <w:p w14:paraId="7A0C1ECC" w14:textId="77777777" w:rsidR="00337B69" w:rsidRDefault="00337B69" w:rsidP="00337B69">
                  <w:pPr>
                    <w:rPr>
                      <w:sz w:val="16"/>
                      <w:szCs w:val="16"/>
                    </w:rPr>
                  </w:pPr>
                  <w:r w:rsidRPr="1AA69E77">
                    <w:rPr>
                      <w:sz w:val="16"/>
                      <w:szCs w:val="16"/>
                    </w:rPr>
                    <w:t xml:space="preserve">Tues </w:t>
                  </w:r>
                </w:p>
              </w:tc>
              <w:tc>
                <w:tcPr>
                  <w:tcW w:w="1200" w:type="dxa"/>
                </w:tcPr>
                <w:p w14:paraId="3E066B59" w14:textId="77777777" w:rsidR="00337B69" w:rsidRDefault="00337B69" w:rsidP="00337B69">
                  <w:pPr>
                    <w:rPr>
                      <w:sz w:val="16"/>
                      <w:szCs w:val="16"/>
                    </w:rPr>
                  </w:pPr>
                  <w:r w:rsidRPr="1AA69E77">
                    <w:rPr>
                      <w:sz w:val="16"/>
                      <w:szCs w:val="16"/>
                    </w:rPr>
                    <w:t xml:space="preserve">Wed </w:t>
                  </w:r>
                </w:p>
              </w:tc>
              <w:tc>
                <w:tcPr>
                  <w:tcW w:w="1056" w:type="dxa"/>
                </w:tcPr>
                <w:p w14:paraId="17511D43" w14:textId="77777777" w:rsidR="00337B69" w:rsidRDefault="00337B69" w:rsidP="00337B69">
                  <w:pPr>
                    <w:rPr>
                      <w:sz w:val="16"/>
                      <w:szCs w:val="16"/>
                    </w:rPr>
                  </w:pPr>
                  <w:r w:rsidRPr="1AA69E77">
                    <w:rPr>
                      <w:sz w:val="16"/>
                      <w:szCs w:val="16"/>
                    </w:rPr>
                    <w:t xml:space="preserve">Thurs </w:t>
                  </w:r>
                </w:p>
              </w:tc>
              <w:tc>
                <w:tcPr>
                  <w:tcW w:w="1128" w:type="dxa"/>
                </w:tcPr>
                <w:p w14:paraId="1DDC4458" w14:textId="77777777" w:rsidR="00337B69" w:rsidRDefault="00337B69" w:rsidP="00337B69">
                  <w:pPr>
                    <w:rPr>
                      <w:sz w:val="16"/>
                      <w:szCs w:val="16"/>
                    </w:rPr>
                  </w:pPr>
                  <w:r w:rsidRPr="1AA69E77">
                    <w:rPr>
                      <w:sz w:val="16"/>
                      <w:szCs w:val="16"/>
                    </w:rPr>
                    <w:t xml:space="preserve">Fri </w:t>
                  </w:r>
                </w:p>
              </w:tc>
              <w:tc>
                <w:tcPr>
                  <w:tcW w:w="1128" w:type="dxa"/>
                </w:tcPr>
                <w:p w14:paraId="2636B5DE" w14:textId="77777777" w:rsidR="00337B69" w:rsidRDefault="00337B69" w:rsidP="00337B69">
                  <w:pPr>
                    <w:rPr>
                      <w:sz w:val="16"/>
                      <w:szCs w:val="16"/>
                    </w:rPr>
                  </w:pPr>
                  <w:r w:rsidRPr="1AA69E77">
                    <w:rPr>
                      <w:sz w:val="16"/>
                      <w:szCs w:val="16"/>
                    </w:rPr>
                    <w:t xml:space="preserve">Sat </w:t>
                  </w:r>
                </w:p>
              </w:tc>
              <w:tc>
                <w:tcPr>
                  <w:tcW w:w="1128" w:type="dxa"/>
                </w:tcPr>
                <w:p w14:paraId="1BEBCD95" w14:textId="77777777" w:rsidR="00337B69" w:rsidRDefault="00337B69" w:rsidP="00337B69">
                  <w:pPr>
                    <w:rPr>
                      <w:sz w:val="16"/>
                      <w:szCs w:val="16"/>
                    </w:rPr>
                  </w:pPr>
                  <w:r w:rsidRPr="1AA69E77">
                    <w:rPr>
                      <w:sz w:val="16"/>
                      <w:szCs w:val="16"/>
                    </w:rPr>
                    <w:t xml:space="preserve">Sun </w:t>
                  </w:r>
                </w:p>
              </w:tc>
            </w:tr>
            <w:tr w:rsidR="00337B69" w14:paraId="3066240C" w14:textId="77777777" w:rsidTr="00E230B7">
              <w:tc>
                <w:tcPr>
                  <w:tcW w:w="1128" w:type="dxa"/>
                </w:tcPr>
                <w:p w14:paraId="218C7327" w14:textId="77777777" w:rsidR="00337B69" w:rsidRDefault="00337B69" w:rsidP="00337B69">
                  <w:pPr>
                    <w:rPr>
                      <w:sz w:val="16"/>
                      <w:szCs w:val="16"/>
                    </w:rPr>
                  </w:pPr>
                  <w:r w:rsidRPr="1AA69E77">
                    <w:rPr>
                      <w:sz w:val="16"/>
                      <w:szCs w:val="16"/>
                    </w:rPr>
                    <w:t xml:space="preserve">AM </w:t>
                  </w:r>
                  <w:r>
                    <w:rPr>
                      <w:sz w:val="16"/>
                      <w:szCs w:val="16"/>
                    </w:rPr>
                    <w:t>10</w:t>
                  </w:r>
                  <w:r w:rsidRPr="1AA69E77">
                    <w:rPr>
                      <w:sz w:val="16"/>
                      <w:szCs w:val="16"/>
                    </w:rPr>
                    <w:t>:00 – 13:00</w:t>
                  </w:r>
                </w:p>
              </w:tc>
              <w:tc>
                <w:tcPr>
                  <w:tcW w:w="1128" w:type="dxa"/>
                </w:tcPr>
                <w:p w14:paraId="242A6095" w14:textId="77777777" w:rsidR="00337B69" w:rsidRDefault="00337B69" w:rsidP="00337B69">
                  <w:pPr>
                    <w:rPr>
                      <w:sz w:val="16"/>
                      <w:szCs w:val="16"/>
                    </w:rPr>
                  </w:pPr>
                </w:p>
              </w:tc>
              <w:tc>
                <w:tcPr>
                  <w:tcW w:w="1128" w:type="dxa"/>
                </w:tcPr>
                <w:p w14:paraId="08C7FD90" w14:textId="77777777" w:rsidR="00337B69" w:rsidRDefault="00337B69" w:rsidP="00337B69">
                  <w:pPr>
                    <w:rPr>
                      <w:sz w:val="16"/>
                      <w:szCs w:val="16"/>
                    </w:rPr>
                  </w:pPr>
                </w:p>
              </w:tc>
              <w:tc>
                <w:tcPr>
                  <w:tcW w:w="1200" w:type="dxa"/>
                </w:tcPr>
                <w:p w14:paraId="7B573116" w14:textId="77777777" w:rsidR="00337B69" w:rsidRDefault="00337B69" w:rsidP="00337B69">
                  <w:pPr>
                    <w:rPr>
                      <w:sz w:val="16"/>
                      <w:szCs w:val="16"/>
                    </w:rPr>
                  </w:pPr>
                </w:p>
              </w:tc>
              <w:tc>
                <w:tcPr>
                  <w:tcW w:w="1056" w:type="dxa"/>
                </w:tcPr>
                <w:p w14:paraId="5B030689" w14:textId="77777777" w:rsidR="00337B69" w:rsidRDefault="00337B69" w:rsidP="00337B69">
                  <w:pPr>
                    <w:rPr>
                      <w:sz w:val="16"/>
                      <w:szCs w:val="16"/>
                    </w:rPr>
                  </w:pPr>
                </w:p>
              </w:tc>
              <w:tc>
                <w:tcPr>
                  <w:tcW w:w="1128" w:type="dxa"/>
                </w:tcPr>
                <w:p w14:paraId="1E1EA531" w14:textId="77777777" w:rsidR="00337B69" w:rsidRDefault="00337B69" w:rsidP="00337B69">
                  <w:pPr>
                    <w:rPr>
                      <w:sz w:val="16"/>
                      <w:szCs w:val="16"/>
                    </w:rPr>
                  </w:pPr>
                </w:p>
              </w:tc>
              <w:tc>
                <w:tcPr>
                  <w:tcW w:w="1128" w:type="dxa"/>
                </w:tcPr>
                <w:p w14:paraId="18B4001A" w14:textId="77777777" w:rsidR="00337B69" w:rsidRDefault="00337B69" w:rsidP="00337B69">
                  <w:pPr>
                    <w:rPr>
                      <w:sz w:val="16"/>
                      <w:szCs w:val="16"/>
                    </w:rPr>
                  </w:pPr>
                </w:p>
              </w:tc>
              <w:tc>
                <w:tcPr>
                  <w:tcW w:w="1128" w:type="dxa"/>
                </w:tcPr>
                <w:p w14:paraId="4C749ADE" w14:textId="77777777" w:rsidR="00337B69" w:rsidRDefault="00337B69" w:rsidP="00337B69">
                  <w:pPr>
                    <w:rPr>
                      <w:sz w:val="16"/>
                      <w:szCs w:val="16"/>
                    </w:rPr>
                  </w:pPr>
                </w:p>
              </w:tc>
            </w:tr>
            <w:tr w:rsidR="00337B69" w14:paraId="644721BC" w14:textId="77777777" w:rsidTr="00E230B7">
              <w:tc>
                <w:tcPr>
                  <w:tcW w:w="1128" w:type="dxa"/>
                </w:tcPr>
                <w:p w14:paraId="59819B54" w14:textId="77777777" w:rsidR="00337B69" w:rsidRDefault="00337B69" w:rsidP="00337B69">
                  <w:pPr>
                    <w:rPr>
                      <w:sz w:val="16"/>
                      <w:szCs w:val="16"/>
                    </w:rPr>
                  </w:pPr>
                  <w:r w:rsidRPr="1AA69E77">
                    <w:rPr>
                      <w:sz w:val="16"/>
                      <w:szCs w:val="16"/>
                    </w:rPr>
                    <w:t>PM 13:00 – 1</w:t>
                  </w:r>
                  <w:r>
                    <w:rPr>
                      <w:sz w:val="16"/>
                      <w:szCs w:val="16"/>
                    </w:rPr>
                    <w:t>6</w:t>
                  </w:r>
                  <w:r w:rsidRPr="1AA69E77">
                    <w:rPr>
                      <w:sz w:val="16"/>
                      <w:szCs w:val="16"/>
                    </w:rPr>
                    <w:t>:00</w:t>
                  </w:r>
                </w:p>
              </w:tc>
              <w:tc>
                <w:tcPr>
                  <w:tcW w:w="1128" w:type="dxa"/>
                </w:tcPr>
                <w:p w14:paraId="5C30BD7B" w14:textId="77777777" w:rsidR="00337B69" w:rsidRDefault="00337B69" w:rsidP="00337B69">
                  <w:pPr>
                    <w:rPr>
                      <w:sz w:val="16"/>
                      <w:szCs w:val="16"/>
                    </w:rPr>
                  </w:pPr>
                </w:p>
              </w:tc>
              <w:tc>
                <w:tcPr>
                  <w:tcW w:w="1128" w:type="dxa"/>
                </w:tcPr>
                <w:p w14:paraId="54E1FAF6" w14:textId="77777777" w:rsidR="00337B69" w:rsidRDefault="00337B69" w:rsidP="00337B69">
                  <w:pPr>
                    <w:rPr>
                      <w:sz w:val="16"/>
                      <w:szCs w:val="16"/>
                    </w:rPr>
                  </w:pPr>
                </w:p>
              </w:tc>
              <w:tc>
                <w:tcPr>
                  <w:tcW w:w="1200" w:type="dxa"/>
                </w:tcPr>
                <w:p w14:paraId="7C65A30E" w14:textId="77777777" w:rsidR="00337B69" w:rsidRDefault="00337B69" w:rsidP="00337B69">
                  <w:pPr>
                    <w:rPr>
                      <w:sz w:val="16"/>
                      <w:szCs w:val="16"/>
                    </w:rPr>
                  </w:pPr>
                </w:p>
              </w:tc>
              <w:tc>
                <w:tcPr>
                  <w:tcW w:w="1056" w:type="dxa"/>
                </w:tcPr>
                <w:p w14:paraId="622D3B4E" w14:textId="77777777" w:rsidR="00337B69" w:rsidRDefault="00337B69" w:rsidP="00337B69">
                  <w:pPr>
                    <w:rPr>
                      <w:sz w:val="16"/>
                      <w:szCs w:val="16"/>
                    </w:rPr>
                  </w:pPr>
                </w:p>
              </w:tc>
              <w:tc>
                <w:tcPr>
                  <w:tcW w:w="1128" w:type="dxa"/>
                </w:tcPr>
                <w:p w14:paraId="7C491CD6" w14:textId="77777777" w:rsidR="00337B69" w:rsidRDefault="00337B69" w:rsidP="00337B69">
                  <w:pPr>
                    <w:rPr>
                      <w:sz w:val="16"/>
                      <w:szCs w:val="16"/>
                    </w:rPr>
                  </w:pPr>
                </w:p>
              </w:tc>
              <w:tc>
                <w:tcPr>
                  <w:tcW w:w="1128" w:type="dxa"/>
                </w:tcPr>
                <w:p w14:paraId="1BE44777" w14:textId="77777777" w:rsidR="00337B69" w:rsidRDefault="00337B69" w:rsidP="00337B69">
                  <w:pPr>
                    <w:rPr>
                      <w:sz w:val="16"/>
                      <w:szCs w:val="16"/>
                    </w:rPr>
                  </w:pPr>
                </w:p>
              </w:tc>
              <w:tc>
                <w:tcPr>
                  <w:tcW w:w="1128" w:type="dxa"/>
                </w:tcPr>
                <w:p w14:paraId="1F964E50" w14:textId="77777777" w:rsidR="00337B69" w:rsidRDefault="00337B69" w:rsidP="00337B69">
                  <w:pPr>
                    <w:rPr>
                      <w:sz w:val="16"/>
                      <w:szCs w:val="16"/>
                    </w:rPr>
                  </w:pPr>
                </w:p>
              </w:tc>
            </w:tr>
            <w:tr w:rsidR="00337B69" w14:paraId="6380F607" w14:textId="77777777" w:rsidTr="00E230B7">
              <w:tc>
                <w:tcPr>
                  <w:tcW w:w="1128" w:type="dxa"/>
                </w:tcPr>
                <w:p w14:paraId="17E61EDD" w14:textId="77777777" w:rsidR="00337B69" w:rsidRDefault="00337B69" w:rsidP="00337B69">
                  <w:pPr>
                    <w:rPr>
                      <w:sz w:val="16"/>
                      <w:szCs w:val="16"/>
                    </w:rPr>
                  </w:pPr>
                  <w:r w:rsidRPr="1AA69E77">
                    <w:rPr>
                      <w:sz w:val="16"/>
                      <w:szCs w:val="16"/>
                    </w:rPr>
                    <w:t xml:space="preserve">Evening 18:00 – 21:00 </w:t>
                  </w:r>
                </w:p>
              </w:tc>
              <w:tc>
                <w:tcPr>
                  <w:tcW w:w="1128" w:type="dxa"/>
                </w:tcPr>
                <w:p w14:paraId="723AB789" w14:textId="77777777" w:rsidR="00337B69" w:rsidRDefault="00337B69" w:rsidP="00337B69">
                  <w:pPr>
                    <w:rPr>
                      <w:sz w:val="16"/>
                      <w:szCs w:val="16"/>
                    </w:rPr>
                  </w:pPr>
                </w:p>
              </w:tc>
              <w:tc>
                <w:tcPr>
                  <w:tcW w:w="1128" w:type="dxa"/>
                </w:tcPr>
                <w:p w14:paraId="519FE5E6" w14:textId="77777777" w:rsidR="00337B69" w:rsidRDefault="00337B69" w:rsidP="00337B69">
                  <w:pPr>
                    <w:rPr>
                      <w:sz w:val="16"/>
                      <w:szCs w:val="16"/>
                    </w:rPr>
                  </w:pPr>
                </w:p>
              </w:tc>
              <w:tc>
                <w:tcPr>
                  <w:tcW w:w="1200" w:type="dxa"/>
                </w:tcPr>
                <w:p w14:paraId="7E438E61" w14:textId="77777777" w:rsidR="00337B69" w:rsidRDefault="00337B69" w:rsidP="00337B69">
                  <w:pPr>
                    <w:rPr>
                      <w:sz w:val="16"/>
                      <w:szCs w:val="16"/>
                    </w:rPr>
                  </w:pPr>
                </w:p>
              </w:tc>
              <w:tc>
                <w:tcPr>
                  <w:tcW w:w="1056" w:type="dxa"/>
                </w:tcPr>
                <w:p w14:paraId="00BA19AD" w14:textId="77777777" w:rsidR="00337B69" w:rsidRDefault="00337B69" w:rsidP="00337B69">
                  <w:pPr>
                    <w:rPr>
                      <w:sz w:val="16"/>
                      <w:szCs w:val="16"/>
                    </w:rPr>
                  </w:pPr>
                </w:p>
              </w:tc>
              <w:tc>
                <w:tcPr>
                  <w:tcW w:w="1128" w:type="dxa"/>
                </w:tcPr>
                <w:p w14:paraId="7E77ADD4" w14:textId="77777777" w:rsidR="00337B69" w:rsidRDefault="00337B69" w:rsidP="00337B69">
                  <w:pPr>
                    <w:rPr>
                      <w:sz w:val="16"/>
                      <w:szCs w:val="16"/>
                    </w:rPr>
                  </w:pPr>
                </w:p>
              </w:tc>
              <w:tc>
                <w:tcPr>
                  <w:tcW w:w="1128" w:type="dxa"/>
                </w:tcPr>
                <w:p w14:paraId="50548FC2" w14:textId="77777777" w:rsidR="00337B69" w:rsidRDefault="00337B69" w:rsidP="00337B69">
                  <w:pPr>
                    <w:rPr>
                      <w:sz w:val="16"/>
                      <w:szCs w:val="16"/>
                    </w:rPr>
                  </w:pPr>
                </w:p>
              </w:tc>
              <w:tc>
                <w:tcPr>
                  <w:tcW w:w="1128" w:type="dxa"/>
                </w:tcPr>
                <w:p w14:paraId="571BE083" w14:textId="77777777" w:rsidR="00337B69" w:rsidRDefault="00337B69" w:rsidP="00337B69">
                  <w:pPr>
                    <w:rPr>
                      <w:sz w:val="16"/>
                      <w:szCs w:val="16"/>
                    </w:rPr>
                  </w:pPr>
                </w:p>
              </w:tc>
            </w:tr>
          </w:tbl>
          <w:p w14:paraId="323EFB8F" w14:textId="2BAE950D" w:rsidR="00F63476" w:rsidRPr="00EF77FB" w:rsidRDefault="00F63476" w:rsidP="00B15C76">
            <w:pPr>
              <w:rPr>
                <w:rFonts w:ascii="Objektiv Mk1" w:hAnsi="Objektiv Mk1" w:cs="Objektiv Mk1"/>
                <w:color w:val="3B3838" w:themeColor="background2" w:themeShade="40"/>
              </w:rPr>
            </w:pPr>
          </w:p>
        </w:tc>
      </w:tr>
    </w:tbl>
    <w:p w14:paraId="495D7790" w14:textId="77777777" w:rsidR="002803A8" w:rsidRDefault="002803A8" w:rsidP="00502127">
      <w:pPr>
        <w:pStyle w:val="01Paragraph"/>
        <w:rPr>
          <w:b/>
          <w:bCs/>
          <w:sz w:val="22"/>
          <w:szCs w:val="22"/>
        </w:rPr>
      </w:pPr>
    </w:p>
    <w:p w14:paraId="155EA9A1" w14:textId="32F5EB22" w:rsidR="00337B69" w:rsidRPr="00337B69" w:rsidRDefault="00337B69" w:rsidP="00502127">
      <w:pPr>
        <w:pStyle w:val="01Paragraph"/>
        <w:rPr>
          <w:b/>
          <w:bCs/>
          <w:sz w:val="22"/>
          <w:szCs w:val="22"/>
        </w:rPr>
      </w:pPr>
      <w:r w:rsidRPr="00337B69">
        <w:rPr>
          <w:b/>
        </w:rPr>
        <w:t>By signing this application, you are agreeing that if you are successful you will adhere to the principles of the Action learning Set described above in the ‘What we expect from you’ section</w:t>
      </w:r>
      <w:r>
        <w:rPr>
          <w:b/>
          <w:bCs/>
          <w:sz w:val="22"/>
          <w:szCs w:val="22"/>
        </w:rPr>
        <w:t>.</w:t>
      </w:r>
    </w:p>
    <w:p w14:paraId="36191525" w14:textId="5A9B5D7F" w:rsidR="007F24EF" w:rsidRPr="00F63476" w:rsidRDefault="007F24EF" w:rsidP="00502127">
      <w:pPr>
        <w:pStyle w:val="01Paragraph"/>
        <w:rPr>
          <w:b/>
          <w:bCs/>
          <w:sz w:val="22"/>
          <w:szCs w:val="22"/>
        </w:rPr>
      </w:pPr>
      <w:r w:rsidRPr="00F63476">
        <w:rPr>
          <w:b/>
          <w:bCs/>
          <w:sz w:val="22"/>
          <w:szCs w:val="22"/>
        </w:rPr>
        <w:t>Printed name:</w:t>
      </w:r>
    </w:p>
    <w:p w14:paraId="113F648F" w14:textId="60A433AC" w:rsidR="007F24EF" w:rsidRDefault="007F24EF" w:rsidP="00502127">
      <w:pPr>
        <w:pStyle w:val="01Paragraph"/>
        <w:rPr>
          <w:b/>
          <w:bCs/>
          <w:sz w:val="22"/>
          <w:szCs w:val="22"/>
        </w:rPr>
      </w:pPr>
      <w:r w:rsidRPr="00F63476">
        <w:rPr>
          <w:b/>
          <w:bCs/>
          <w:sz w:val="22"/>
          <w:szCs w:val="22"/>
        </w:rPr>
        <w:t>Signed:</w:t>
      </w:r>
      <w:r w:rsidR="00F63476">
        <w:rPr>
          <w:b/>
          <w:bCs/>
          <w:sz w:val="22"/>
          <w:szCs w:val="22"/>
        </w:rPr>
        <w:t xml:space="preserve">                                                                                           </w:t>
      </w:r>
      <w:r w:rsidRPr="00F63476">
        <w:rPr>
          <w:b/>
          <w:bCs/>
          <w:sz w:val="22"/>
          <w:szCs w:val="22"/>
        </w:rPr>
        <w:t xml:space="preserve">Dated: </w:t>
      </w:r>
    </w:p>
    <w:p w14:paraId="165F25AE" w14:textId="5B352FAB" w:rsidR="00337B69" w:rsidRDefault="00337B69" w:rsidP="00502127">
      <w:pPr>
        <w:pStyle w:val="01Paragraph"/>
        <w:rPr>
          <w:b/>
          <w:bCs/>
          <w:sz w:val="22"/>
          <w:szCs w:val="22"/>
        </w:rPr>
      </w:pPr>
    </w:p>
    <w:p w14:paraId="219BF3C3" w14:textId="77777777" w:rsidR="00337B69" w:rsidRDefault="00337B69" w:rsidP="00337B69">
      <w:r>
        <w:t xml:space="preserve">If you would like to submit a video application, please use the timings below and send us a WeTransfer link to download your video. </w:t>
      </w:r>
    </w:p>
    <w:p w14:paraId="76E34C57" w14:textId="77777777" w:rsidR="00337B69" w:rsidRDefault="00337B69" w:rsidP="00337B69">
      <w:r>
        <w:t xml:space="preserve">Q1 </w:t>
      </w:r>
    </w:p>
    <w:p w14:paraId="08F490E8" w14:textId="77777777" w:rsidR="00337B69" w:rsidRDefault="00337B69" w:rsidP="00337B69">
      <w:r>
        <w:t xml:space="preserve">Q2 </w:t>
      </w:r>
    </w:p>
    <w:p w14:paraId="2967CBF4" w14:textId="77777777" w:rsidR="00337B69" w:rsidRDefault="00337B69" w:rsidP="00337B69">
      <w:r>
        <w:t>Q3</w:t>
      </w:r>
    </w:p>
    <w:p w14:paraId="0E0827E9" w14:textId="77777777" w:rsidR="00337B69" w:rsidRDefault="00337B69" w:rsidP="00337B69">
      <w:r>
        <w:t>Q4</w:t>
      </w:r>
    </w:p>
    <w:p w14:paraId="69EFC812" w14:textId="77777777" w:rsidR="00337B69" w:rsidRDefault="00337B69" w:rsidP="00337B69">
      <w:r>
        <w:t xml:space="preserve">Q5 2 minutes </w:t>
      </w:r>
    </w:p>
    <w:p w14:paraId="2EDB3DBF" w14:textId="77777777" w:rsidR="00337B69" w:rsidRDefault="00337B69" w:rsidP="00337B69">
      <w:r>
        <w:t xml:space="preserve">Q6 3 minutes </w:t>
      </w:r>
    </w:p>
    <w:p w14:paraId="2BDC8EBF" w14:textId="77777777" w:rsidR="00337B69" w:rsidRDefault="00337B69" w:rsidP="00337B69">
      <w:r>
        <w:t>Q7 2 minutes</w:t>
      </w:r>
    </w:p>
    <w:p w14:paraId="475CFE5E" w14:textId="77777777" w:rsidR="00337B69" w:rsidRDefault="00337B69" w:rsidP="00337B69">
      <w:r>
        <w:t xml:space="preserve">Q8 2 minutes </w:t>
      </w:r>
    </w:p>
    <w:p w14:paraId="559732D7" w14:textId="77777777" w:rsidR="00337B69" w:rsidRDefault="00337B69" w:rsidP="00337B69">
      <w:r>
        <w:t>Q9</w:t>
      </w:r>
    </w:p>
    <w:p w14:paraId="24864204" w14:textId="77777777" w:rsidR="00337B69" w:rsidRDefault="00337B69" w:rsidP="00337B69">
      <w:r>
        <w:t>Q10</w:t>
      </w:r>
    </w:p>
    <w:p w14:paraId="4D9F5A1C" w14:textId="77777777" w:rsidR="00337B69" w:rsidRDefault="00337B69" w:rsidP="00337B69">
      <w:r>
        <w:t>Please submit your application by 12:00 noon on Monday the 17</w:t>
      </w:r>
      <w:r w:rsidRPr="00C239DB">
        <w:rPr>
          <w:vertAlign w:val="superscript"/>
        </w:rPr>
        <w:t>th</w:t>
      </w:r>
      <w:r>
        <w:t xml:space="preserve"> of February to </w:t>
      </w:r>
      <w:hyperlink r:id="rId9" w:history="1">
        <w:r w:rsidRPr="005330CA">
          <w:rPr>
            <w:rStyle w:val="Hyperlink"/>
          </w:rPr>
          <w:t>glesni.price-jones@wmc.org.uk</w:t>
        </w:r>
      </w:hyperlink>
      <w:r>
        <w:t xml:space="preserve"> . A panel will review the applications and we will be in touch with all applicants by the 24</w:t>
      </w:r>
      <w:r w:rsidRPr="00BE32E4">
        <w:rPr>
          <w:vertAlign w:val="superscript"/>
        </w:rPr>
        <w:t>th</w:t>
      </w:r>
      <w:r>
        <w:t xml:space="preserve"> of February. </w:t>
      </w:r>
    </w:p>
    <w:p w14:paraId="7550C906" w14:textId="77777777" w:rsidR="00337B69" w:rsidRDefault="00337B69" w:rsidP="00337B69">
      <w:r>
        <w:t xml:space="preserve">If you have any questions or would like to submit your application in another format please contact Glesni Price-Jones – Artist Development Associate on the email address above. </w:t>
      </w:r>
    </w:p>
    <w:p w14:paraId="22729A73" w14:textId="77777777" w:rsidR="00337B69" w:rsidRPr="00F63476" w:rsidRDefault="00337B69" w:rsidP="00502127">
      <w:pPr>
        <w:pStyle w:val="01Paragraph"/>
        <w:rPr>
          <w:b/>
          <w:bCs/>
          <w:sz w:val="22"/>
          <w:szCs w:val="22"/>
        </w:rPr>
      </w:pPr>
      <w:bookmarkStart w:id="0" w:name="_GoBack"/>
      <w:bookmarkEnd w:id="0"/>
    </w:p>
    <w:sectPr w:rsidR="00337B69" w:rsidRPr="00F63476" w:rsidSect="00201890">
      <w:headerReference w:type="default" r:id="rId10"/>
      <w:footerReference w:type="default" r:id="rId11"/>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C90E6" w14:textId="77777777" w:rsidR="00B40A32" w:rsidRDefault="00B40A32" w:rsidP="009C030B">
      <w:r>
        <w:separator/>
      </w:r>
    </w:p>
  </w:endnote>
  <w:endnote w:type="continuationSeparator" w:id="0">
    <w:p w14:paraId="7A8C7688" w14:textId="77777777" w:rsidR="00B40A32" w:rsidRDefault="00B40A32" w:rsidP="009C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bjektiv Mk1">
    <w:altName w:val="Calibri"/>
    <w:panose1 w:val="020B0604020202020204"/>
    <w:charset w:val="00"/>
    <w:family w:val="swiss"/>
    <w:pitch w:val="variable"/>
    <w:sig w:usb0="A00000EF" w:usb1="5000205B" w:usb2="00000008" w:usb3="00000000" w:csb0="00000093" w:csb1="00000000"/>
  </w:font>
  <w:font w:name="Central Avenue WMC">
    <w:panose1 w:val="020B0604020202020204"/>
    <w:charset w:val="00"/>
    <w:family w:val="modern"/>
    <w:notTrueType/>
    <w:pitch w:val="variable"/>
    <w:sig w:usb0="00000007"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E4003" w14:textId="4C10808F" w:rsidR="00BB3744" w:rsidRPr="00BB3744" w:rsidRDefault="00BB3744" w:rsidP="00BB3744">
    <w:pPr>
      <w:pStyle w:val="Footer"/>
    </w:pPr>
    <w:r>
      <w:rPr>
        <w:noProof/>
      </w:rPr>
      <w:drawing>
        <wp:anchor distT="0" distB="0" distL="114300" distR="114300" simplePos="0" relativeHeight="251658240" behindDoc="1" locked="0" layoutInCell="1" allowOverlap="1" wp14:anchorId="3020C3E5" wp14:editId="4E64981F">
          <wp:simplePos x="0" y="0"/>
          <wp:positionH relativeFrom="column">
            <wp:posOffset>-1013460</wp:posOffset>
          </wp:positionH>
          <wp:positionV relativeFrom="page">
            <wp:posOffset>9705975</wp:posOffset>
          </wp:positionV>
          <wp:extent cx="5400040" cy="972185"/>
          <wp:effectExtent l="0" t="0" r="0" b="0"/>
          <wp:wrapTight wrapText="bothSides">
            <wp:wrapPolygon edited="0">
              <wp:start x="0" y="0"/>
              <wp:lineTo x="0" y="21163"/>
              <wp:lineTo x="21488" y="21163"/>
              <wp:lineTo x="214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7218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93F41" w14:textId="77777777" w:rsidR="00B40A32" w:rsidRDefault="00B40A32" w:rsidP="009C030B">
      <w:r>
        <w:separator/>
      </w:r>
    </w:p>
  </w:footnote>
  <w:footnote w:type="continuationSeparator" w:id="0">
    <w:p w14:paraId="2103FAF4" w14:textId="77777777" w:rsidR="00B40A32" w:rsidRDefault="00B40A32" w:rsidP="009C0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8B46" w14:textId="77777777" w:rsidR="009C030B" w:rsidRDefault="009C030B" w:rsidP="009C030B">
    <w:pPr>
      <w:pStyle w:val="Header"/>
      <w:jc w:val="center"/>
    </w:pPr>
    <w:r>
      <w:rPr>
        <w:noProof/>
      </w:rPr>
      <w:drawing>
        <wp:inline distT="0" distB="0" distL="0" distR="0" wp14:anchorId="3E3B20CF" wp14:editId="7D668913">
          <wp:extent cx="1666875" cy="611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f"/>
                  <pic:cNvPicPr/>
                </pic:nvPicPr>
                <pic:blipFill>
                  <a:blip r:embed="rId1">
                    <a:extLst>
                      <a:ext uri="{28A0092B-C50C-407E-A947-70E740481C1C}">
                        <a14:useLocalDpi xmlns:a14="http://schemas.microsoft.com/office/drawing/2010/main" val="0"/>
                      </a:ext>
                    </a:extLst>
                  </a:blip>
                  <a:stretch>
                    <a:fillRect/>
                  </a:stretch>
                </pic:blipFill>
                <pic:spPr>
                  <a:xfrm>
                    <a:off x="0" y="0"/>
                    <a:ext cx="1737889" cy="637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2AA"/>
    <w:multiLevelType w:val="hybridMultilevel"/>
    <w:tmpl w:val="C4907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135A8"/>
    <w:multiLevelType w:val="hybridMultilevel"/>
    <w:tmpl w:val="3578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60DC5"/>
    <w:multiLevelType w:val="hybridMultilevel"/>
    <w:tmpl w:val="F1863448"/>
    <w:lvl w:ilvl="0" w:tplc="FAFC43E2">
      <w:start w:val="1"/>
      <w:numFmt w:val="bullet"/>
      <w:lvlText w:val=""/>
      <w:lvlJc w:val="left"/>
      <w:pPr>
        <w:ind w:left="720" w:hanging="360"/>
      </w:pPr>
      <w:rPr>
        <w:rFonts w:ascii="Symbol" w:hAnsi="Symbol" w:hint="default"/>
      </w:rPr>
    </w:lvl>
    <w:lvl w:ilvl="1" w:tplc="A3CC30D4">
      <w:start w:val="1"/>
      <w:numFmt w:val="bullet"/>
      <w:lvlText w:val="o"/>
      <w:lvlJc w:val="left"/>
      <w:pPr>
        <w:ind w:left="1440" w:hanging="360"/>
      </w:pPr>
      <w:rPr>
        <w:rFonts w:ascii="Courier New" w:hAnsi="Courier New" w:hint="default"/>
      </w:rPr>
    </w:lvl>
    <w:lvl w:ilvl="2" w:tplc="AF200106">
      <w:start w:val="1"/>
      <w:numFmt w:val="bullet"/>
      <w:lvlText w:val=""/>
      <w:lvlJc w:val="left"/>
      <w:pPr>
        <w:ind w:left="2160" w:hanging="360"/>
      </w:pPr>
      <w:rPr>
        <w:rFonts w:ascii="Wingdings" w:hAnsi="Wingdings" w:hint="default"/>
      </w:rPr>
    </w:lvl>
    <w:lvl w:ilvl="3" w:tplc="AA2C0DF8">
      <w:start w:val="1"/>
      <w:numFmt w:val="bullet"/>
      <w:lvlText w:val=""/>
      <w:lvlJc w:val="left"/>
      <w:pPr>
        <w:ind w:left="2880" w:hanging="360"/>
      </w:pPr>
      <w:rPr>
        <w:rFonts w:ascii="Symbol" w:hAnsi="Symbol" w:hint="default"/>
      </w:rPr>
    </w:lvl>
    <w:lvl w:ilvl="4" w:tplc="3FBC6828">
      <w:start w:val="1"/>
      <w:numFmt w:val="bullet"/>
      <w:lvlText w:val="o"/>
      <w:lvlJc w:val="left"/>
      <w:pPr>
        <w:ind w:left="3600" w:hanging="360"/>
      </w:pPr>
      <w:rPr>
        <w:rFonts w:ascii="Courier New" w:hAnsi="Courier New" w:hint="default"/>
      </w:rPr>
    </w:lvl>
    <w:lvl w:ilvl="5" w:tplc="52A26B64">
      <w:start w:val="1"/>
      <w:numFmt w:val="bullet"/>
      <w:lvlText w:val=""/>
      <w:lvlJc w:val="left"/>
      <w:pPr>
        <w:ind w:left="4320" w:hanging="360"/>
      </w:pPr>
      <w:rPr>
        <w:rFonts w:ascii="Wingdings" w:hAnsi="Wingdings" w:hint="default"/>
      </w:rPr>
    </w:lvl>
    <w:lvl w:ilvl="6" w:tplc="7DBAAF58">
      <w:start w:val="1"/>
      <w:numFmt w:val="bullet"/>
      <w:lvlText w:val=""/>
      <w:lvlJc w:val="left"/>
      <w:pPr>
        <w:ind w:left="5040" w:hanging="360"/>
      </w:pPr>
      <w:rPr>
        <w:rFonts w:ascii="Symbol" w:hAnsi="Symbol" w:hint="default"/>
      </w:rPr>
    </w:lvl>
    <w:lvl w:ilvl="7" w:tplc="3DCC0D4A">
      <w:start w:val="1"/>
      <w:numFmt w:val="bullet"/>
      <w:lvlText w:val="o"/>
      <w:lvlJc w:val="left"/>
      <w:pPr>
        <w:ind w:left="5760" w:hanging="360"/>
      </w:pPr>
      <w:rPr>
        <w:rFonts w:ascii="Courier New" w:hAnsi="Courier New" w:hint="default"/>
      </w:rPr>
    </w:lvl>
    <w:lvl w:ilvl="8" w:tplc="1B1C7D1E">
      <w:start w:val="1"/>
      <w:numFmt w:val="bullet"/>
      <w:lvlText w:val=""/>
      <w:lvlJc w:val="left"/>
      <w:pPr>
        <w:ind w:left="6480" w:hanging="360"/>
      </w:pPr>
      <w:rPr>
        <w:rFonts w:ascii="Wingdings" w:hAnsi="Wingdings" w:hint="default"/>
      </w:rPr>
    </w:lvl>
  </w:abstractNum>
  <w:abstractNum w:abstractNumId="3" w15:restartNumberingAfterBreak="0">
    <w:nsid w:val="16FB618D"/>
    <w:multiLevelType w:val="hybridMultilevel"/>
    <w:tmpl w:val="356E13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39302F2D"/>
    <w:multiLevelType w:val="hybridMultilevel"/>
    <w:tmpl w:val="E4C61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C1A2C"/>
    <w:multiLevelType w:val="hybridMultilevel"/>
    <w:tmpl w:val="93F46AD8"/>
    <w:lvl w:ilvl="0" w:tplc="63541078">
      <w:start w:val="1"/>
      <w:numFmt w:val="bullet"/>
      <w:lvlText w:val=""/>
      <w:lvlJc w:val="left"/>
      <w:pPr>
        <w:ind w:left="720" w:hanging="360"/>
      </w:pPr>
      <w:rPr>
        <w:rFonts w:ascii="Symbol" w:hAnsi="Symbol" w:hint="default"/>
      </w:rPr>
    </w:lvl>
    <w:lvl w:ilvl="1" w:tplc="13587180">
      <w:start w:val="1"/>
      <w:numFmt w:val="bullet"/>
      <w:lvlText w:val="o"/>
      <w:lvlJc w:val="left"/>
      <w:pPr>
        <w:ind w:left="1440" w:hanging="360"/>
      </w:pPr>
      <w:rPr>
        <w:rFonts w:ascii="Courier New" w:hAnsi="Courier New" w:hint="default"/>
      </w:rPr>
    </w:lvl>
    <w:lvl w:ilvl="2" w:tplc="ACA8595A">
      <w:start w:val="1"/>
      <w:numFmt w:val="bullet"/>
      <w:lvlText w:val=""/>
      <w:lvlJc w:val="left"/>
      <w:pPr>
        <w:ind w:left="2160" w:hanging="360"/>
      </w:pPr>
      <w:rPr>
        <w:rFonts w:ascii="Wingdings" w:hAnsi="Wingdings" w:hint="default"/>
      </w:rPr>
    </w:lvl>
    <w:lvl w:ilvl="3" w:tplc="464EA9A8">
      <w:start w:val="1"/>
      <w:numFmt w:val="bullet"/>
      <w:lvlText w:val=""/>
      <w:lvlJc w:val="left"/>
      <w:pPr>
        <w:ind w:left="2880" w:hanging="360"/>
      </w:pPr>
      <w:rPr>
        <w:rFonts w:ascii="Symbol" w:hAnsi="Symbol" w:hint="default"/>
      </w:rPr>
    </w:lvl>
    <w:lvl w:ilvl="4" w:tplc="3BC202C0">
      <w:start w:val="1"/>
      <w:numFmt w:val="bullet"/>
      <w:lvlText w:val="o"/>
      <w:lvlJc w:val="left"/>
      <w:pPr>
        <w:ind w:left="3600" w:hanging="360"/>
      </w:pPr>
      <w:rPr>
        <w:rFonts w:ascii="Courier New" w:hAnsi="Courier New" w:hint="default"/>
      </w:rPr>
    </w:lvl>
    <w:lvl w:ilvl="5" w:tplc="D7B00D14">
      <w:start w:val="1"/>
      <w:numFmt w:val="bullet"/>
      <w:lvlText w:val=""/>
      <w:lvlJc w:val="left"/>
      <w:pPr>
        <w:ind w:left="4320" w:hanging="360"/>
      </w:pPr>
      <w:rPr>
        <w:rFonts w:ascii="Wingdings" w:hAnsi="Wingdings" w:hint="default"/>
      </w:rPr>
    </w:lvl>
    <w:lvl w:ilvl="6" w:tplc="020E4D66">
      <w:start w:val="1"/>
      <w:numFmt w:val="bullet"/>
      <w:lvlText w:val=""/>
      <w:lvlJc w:val="left"/>
      <w:pPr>
        <w:ind w:left="5040" w:hanging="360"/>
      </w:pPr>
      <w:rPr>
        <w:rFonts w:ascii="Symbol" w:hAnsi="Symbol" w:hint="default"/>
      </w:rPr>
    </w:lvl>
    <w:lvl w:ilvl="7" w:tplc="CA408D66">
      <w:start w:val="1"/>
      <w:numFmt w:val="bullet"/>
      <w:lvlText w:val="o"/>
      <w:lvlJc w:val="left"/>
      <w:pPr>
        <w:ind w:left="5760" w:hanging="360"/>
      </w:pPr>
      <w:rPr>
        <w:rFonts w:ascii="Courier New" w:hAnsi="Courier New" w:hint="default"/>
      </w:rPr>
    </w:lvl>
    <w:lvl w:ilvl="8" w:tplc="076E624A">
      <w:start w:val="1"/>
      <w:numFmt w:val="bullet"/>
      <w:lvlText w:val=""/>
      <w:lvlJc w:val="left"/>
      <w:pPr>
        <w:ind w:left="6480" w:hanging="360"/>
      </w:pPr>
      <w:rPr>
        <w:rFonts w:ascii="Wingdings" w:hAnsi="Wingdings" w:hint="default"/>
      </w:rPr>
    </w:lvl>
  </w:abstractNum>
  <w:abstractNum w:abstractNumId="6" w15:restartNumberingAfterBreak="0">
    <w:nsid w:val="5EA22E0A"/>
    <w:multiLevelType w:val="hybridMultilevel"/>
    <w:tmpl w:val="1ACEC0A0"/>
    <w:lvl w:ilvl="0" w:tplc="77C653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5A15EC"/>
    <w:multiLevelType w:val="hybridMultilevel"/>
    <w:tmpl w:val="5B42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CC52D8"/>
    <w:multiLevelType w:val="hybridMultilevel"/>
    <w:tmpl w:val="C9C40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3"/>
  </w:num>
  <w:num w:numId="5">
    <w:abstractNumId w:val="6"/>
  </w:num>
  <w:num w:numId="6">
    <w:abstractNumId w:val="5"/>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44"/>
    <w:rsid w:val="00020FA7"/>
    <w:rsid w:val="000228B9"/>
    <w:rsid w:val="001073D2"/>
    <w:rsid w:val="001141E2"/>
    <w:rsid w:val="001747A8"/>
    <w:rsid w:val="001D40FE"/>
    <w:rsid w:val="00201890"/>
    <w:rsid w:val="002803A8"/>
    <w:rsid w:val="0031356B"/>
    <w:rsid w:val="00337B69"/>
    <w:rsid w:val="00433C46"/>
    <w:rsid w:val="0047297A"/>
    <w:rsid w:val="004E7716"/>
    <w:rsid w:val="004F37E0"/>
    <w:rsid w:val="00502127"/>
    <w:rsid w:val="005237BD"/>
    <w:rsid w:val="00553371"/>
    <w:rsid w:val="005D121D"/>
    <w:rsid w:val="005E01F3"/>
    <w:rsid w:val="00631783"/>
    <w:rsid w:val="006A14CB"/>
    <w:rsid w:val="006E3F54"/>
    <w:rsid w:val="006E61B7"/>
    <w:rsid w:val="007D770D"/>
    <w:rsid w:val="007F24EF"/>
    <w:rsid w:val="00822C59"/>
    <w:rsid w:val="008511A1"/>
    <w:rsid w:val="00892CF2"/>
    <w:rsid w:val="00933AF3"/>
    <w:rsid w:val="009C030B"/>
    <w:rsid w:val="00A837B2"/>
    <w:rsid w:val="00AF7AA3"/>
    <w:rsid w:val="00B40A32"/>
    <w:rsid w:val="00B634D8"/>
    <w:rsid w:val="00BB3744"/>
    <w:rsid w:val="00CC73B2"/>
    <w:rsid w:val="00CF1A04"/>
    <w:rsid w:val="00D8224B"/>
    <w:rsid w:val="00D9666B"/>
    <w:rsid w:val="00DB1796"/>
    <w:rsid w:val="00DC78BF"/>
    <w:rsid w:val="00E5193D"/>
    <w:rsid w:val="00E77E9F"/>
    <w:rsid w:val="00F63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A1B13"/>
  <w15:chartTrackingRefBased/>
  <w15:docId w15:val="{1BD4864F-A65F-473D-8DC8-BC96F586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127"/>
  </w:style>
  <w:style w:type="paragraph" w:styleId="Heading1">
    <w:name w:val="heading 1"/>
    <w:basedOn w:val="Normal"/>
    <w:next w:val="Normal"/>
    <w:link w:val="Heading1Char"/>
    <w:uiPriority w:val="9"/>
    <w:qFormat/>
    <w:rsid w:val="0050212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0212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02127"/>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502127"/>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02127"/>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02127"/>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02127"/>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0212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0212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127"/>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502127"/>
    <w:rPr>
      <w:caps/>
      <w:spacing w:val="15"/>
      <w:shd w:val="clear" w:color="auto" w:fill="D9E2F3" w:themeFill="accent1" w:themeFillTint="33"/>
    </w:rPr>
  </w:style>
  <w:style w:type="paragraph" w:styleId="ListParagraph">
    <w:name w:val="List Paragraph"/>
    <w:basedOn w:val="Normal"/>
    <w:uiPriority w:val="34"/>
    <w:qFormat/>
    <w:rsid w:val="00201890"/>
    <w:pPr>
      <w:ind w:left="720"/>
      <w:contextualSpacing/>
    </w:pPr>
  </w:style>
  <w:style w:type="paragraph" w:styleId="Header">
    <w:name w:val="header"/>
    <w:basedOn w:val="Normal"/>
    <w:link w:val="HeaderChar"/>
    <w:uiPriority w:val="99"/>
    <w:unhideWhenUsed/>
    <w:rsid w:val="009C030B"/>
    <w:pPr>
      <w:tabs>
        <w:tab w:val="center" w:pos="4513"/>
        <w:tab w:val="right" w:pos="9026"/>
      </w:tabs>
    </w:pPr>
  </w:style>
  <w:style w:type="character" w:customStyle="1" w:styleId="HeaderChar">
    <w:name w:val="Header Char"/>
    <w:basedOn w:val="DefaultParagraphFont"/>
    <w:link w:val="Header"/>
    <w:uiPriority w:val="99"/>
    <w:rsid w:val="009C030B"/>
    <w:rPr>
      <w:rFonts w:ascii="Arial" w:eastAsia="Times New Roman" w:hAnsi="Arial" w:cs="Arial"/>
      <w:sz w:val="24"/>
      <w:szCs w:val="24"/>
      <w:lang w:val="en-US"/>
    </w:rPr>
  </w:style>
  <w:style w:type="paragraph" w:styleId="Footer">
    <w:name w:val="footer"/>
    <w:basedOn w:val="Normal"/>
    <w:link w:val="FooterChar"/>
    <w:uiPriority w:val="99"/>
    <w:unhideWhenUsed/>
    <w:rsid w:val="009C030B"/>
    <w:pPr>
      <w:tabs>
        <w:tab w:val="center" w:pos="4513"/>
        <w:tab w:val="right" w:pos="9026"/>
      </w:tabs>
    </w:pPr>
  </w:style>
  <w:style w:type="character" w:customStyle="1" w:styleId="FooterChar">
    <w:name w:val="Footer Char"/>
    <w:basedOn w:val="DefaultParagraphFont"/>
    <w:link w:val="Footer"/>
    <w:uiPriority w:val="99"/>
    <w:rsid w:val="009C030B"/>
    <w:rPr>
      <w:rFonts w:ascii="Arial" w:eastAsia="Times New Roman" w:hAnsi="Arial" w:cs="Arial"/>
      <w:sz w:val="24"/>
      <w:szCs w:val="24"/>
      <w:lang w:val="en-US"/>
    </w:rPr>
  </w:style>
  <w:style w:type="character" w:styleId="Hyperlink">
    <w:name w:val="Hyperlink"/>
    <w:basedOn w:val="DefaultParagraphFont"/>
    <w:uiPriority w:val="99"/>
    <w:unhideWhenUsed/>
    <w:rsid w:val="00631783"/>
    <w:rPr>
      <w:color w:val="0563C1" w:themeColor="hyperlink"/>
      <w:u w:val="single"/>
    </w:rPr>
  </w:style>
  <w:style w:type="character" w:styleId="UnresolvedMention">
    <w:name w:val="Unresolved Mention"/>
    <w:basedOn w:val="DefaultParagraphFont"/>
    <w:uiPriority w:val="99"/>
    <w:semiHidden/>
    <w:unhideWhenUsed/>
    <w:rsid w:val="00631783"/>
    <w:rPr>
      <w:color w:val="605E5C"/>
      <w:shd w:val="clear" w:color="auto" w:fill="E1DFDD"/>
    </w:rPr>
  </w:style>
  <w:style w:type="paragraph" w:customStyle="1" w:styleId="01Paragraph">
    <w:name w:val="01 Paragraph"/>
    <w:basedOn w:val="Normal"/>
    <w:link w:val="01ParagraphChar"/>
    <w:rsid w:val="00DC78BF"/>
    <w:rPr>
      <w:rFonts w:ascii="Objektiv Mk1" w:hAnsi="Objektiv Mk1" w:cs="Objektiv Mk1"/>
      <w:color w:val="3B3838" w:themeColor="background2" w:themeShade="40"/>
    </w:rPr>
  </w:style>
  <w:style w:type="paragraph" w:customStyle="1" w:styleId="02MainHeading">
    <w:name w:val="02 Main Heading"/>
    <w:basedOn w:val="Heading1"/>
    <w:link w:val="02MainHeadingChar"/>
    <w:rsid w:val="00020FA7"/>
    <w:rPr>
      <w:rFonts w:ascii="Central Avenue WMC" w:hAnsi="Central Avenue WMC"/>
      <w:caps w:val="0"/>
      <w:color w:val="3B3838" w:themeColor="background2" w:themeShade="40"/>
      <w:sz w:val="40"/>
    </w:rPr>
  </w:style>
  <w:style w:type="character" w:customStyle="1" w:styleId="01ParagraphChar">
    <w:name w:val="01 Paragraph Char"/>
    <w:basedOn w:val="DefaultParagraphFont"/>
    <w:link w:val="01Paragraph"/>
    <w:rsid w:val="00DC78BF"/>
    <w:rPr>
      <w:rFonts w:ascii="Objektiv Mk1" w:eastAsia="Times New Roman" w:hAnsi="Objektiv Mk1" w:cs="Objektiv Mk1"/>
      <w:color w:val="3B3838" w:themeColor="background2" w:themeShade="40"/>
      <w:sz w:val="20"/>
      <w:szCs w:val="24"/>
      <w:lang w:val="en-US"/>
    </w:rPr>
  </w:style>
  <w:style w:type="character" w:customStyle="1" w:styleId="02MainHeadingChar">
    <w:name w:val="02 Main Heading Char"/>
    <w:basedOn w:val="Heading1Char"/>
    <w:link w:val="02MainHeading"/>
    <w:rsid w:val="00020FA7"/>
    <w:rPr>
      <w:rFonts w:ascii="Central Avenue WMC" w:eastAsiaTheme="majorEastAsia" w:hAnsi="Central Avenue WMC" w:cstheme="majorBidi"/>
      <w:caps w:val="0"/>
      <w:color w:val="3B3838" w:themeColor="background2" w:themeShade="40"/>
      <w:spacing w:val="15"/>
      <w:sz w:val="40"/>
      <w:szCs w:val="32"/>
      <w:shd w:val="clear" w:color="auto" w:fill="4472C4" w:themeFill="accent1"/>
      <w:lang w:val="en-US"/>
    </w:rPr>
  </w:style>
  <w:style w:type="paragraph" w:customStyle="1" w:styleId="03Subheading">
    <w:name w:val="03 Sub heading"/>
    <w:basedOn w:val="Heading2"/>
    <w:link w:val="03SubheadingChar"/>
    <w:rsid w:val="00020FA7"/>
    <w:rPr>
      <w:rFonts w:ascii="Central Avenue WMC" w:hAnsi="Central Avenue WMC"/>
      <w:caps w:val="0"/>
      <w:color w:val="3B3838" w:themeColor="background2" w:themeShade="40"/>
      <w:sz w:val="32"/>
    </w:rPr>
  </w:style>
  <w:style w:type="paragraph" w:customStyle="1" w:styleId="04Importantinformation">
    <w:name w:val="04 Important information"/>
    <w:basedOn w:val="Normal"/>
    <w:link w:val="04ImportantinformationChar"/>
    <w:rsid w:val="00020FA7"/>
    <w:rPr>
      <w:rFonts w:ascii="Objektiv Mk1" w:hAnsi="Objektiv Mk1" w:cs="Objektiv Mk1"/>
      <w:b/>
      <w:color w:val="3B3838" w:themeColor="background2" w:themeShade="40"/>
      <w:sz w:val="28"/>
    </w:rPr>
  </w:style>
  <w:style w:type="character" w:customStyle="1" w:styleId="03SubheadingChar">
    <w:name w:val="03 Sub heading Char"/>
    <w:basedOn w:val="Heading2Char"/>
    <w:link w:val="03Subheading"/>
    <w:rsid w:val="00020FA7"/>
    <w:rPr>
      <w:rFonts w:ascii="Central Avenue WMC" w:eastAsiaTheme="majorEastAsia" w:hAnsi="Central Avenue WMC" w:cstheme="majorBidi"/>
      <w:caps w:val="0"/>
      <w:color w:val="3B3838" w:themeColor="background2" w:themeShade="40"/>
      <w:spacing w:val="15"/>
      <w:sz w:val="32"/>
      <w:szCs w:val="26"/>
      <w:shd w:val="clear" w:color="auto" w:fill="D9E2F3" w:themeFill="accent1" w:themeFillTint="33"/>
      <w:lang w:val="en-US"/>
    </w:rPr>
  </w:style>
  <w:style w:type="character" w:customStyle="1" w:styleId="04ImportantinformationChar">
    <w:name w:val="04 Important information Char"/>
    <w:basedOn w:val="DefaultParagraphFont"/>
    <w:link w:val="04Importantinformation"/>
    <w:rsid w:val="00020FA7"/>
    <w:rPr>
      <w:rFonts w:ascii="Objektiv Mk1" w:eastAsia="Times New Roman" w:hAnsi="Objektiv Mk1" w:cs="Objektiv Mk1"/>
      <w:b/>
      <w:color w:val="3B3838" w:themeColor="background2" w:themeShade="40"/>
      <w:sz w:val="28"/>
      <w:szCs w:val="24"/>
      <w:lang w:val="en-US"/>
    </w:rPr>
  </w:style>
  <w:style w:type="paragraph" w:styleId="BalloonText">
    <w:name w:val="Balloon Text"/>
    <w:basedOn w:val="Normal"/>
    <w:link w:val="BalloonTextChar"/>
    <w:uiPriority w:val="99"/>
    <w:semiHidden/>
    <w:unhideWhenUsed/>
    <w:rsid w:val="00BB37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44"/>
    <w:rPr>
      <w:rFonts w:ascii="Segoe UI" w:eastAsia="Times New Roman" w:hAnsi="Segoe UI" w:cs="Segoe UI"/>
      <w:sz w:val="18"/>
      <w:szCs w:val="18"/>
      <w:lang w:val="en-US"/>
    </w:rPr>
  </w:style>
  <w:style w:type="paragraph" w:customStyle="1" w:styleId="BlockTextBold">
    <w:name w:val="Block Text Bold"/>
    <w:basedOn w:val="Normal"/>
    <w:rsid w:val="005E01F3"/>
    <w:pPr>
      <w:suppressAutoHyphens/>
      <w:jc w:val="both"/>
    </w:pPr>
    <w:rPr>
      <w:rFonts w:ascii="Arial" w:hAnsi="Arial"/>
      <w:b/>
      <w:sz w:val="22"/>
      <w:lang w:eastAsia="en-GB"/>
    </w:rPr>
  </w:style>
  <w:style w:type="character" w:customStyle="1" w:styleId="Heading3Char">
    <w:name w:val="Heading 3 Char"/>
    <w:basedOn w:val="DefaultParagraphFont"/>
    <w:link w:val="Heading3"/>
    <w:uiPriority w:val="9"/>
    <w:semiHidden/>
    <w:rsid w:val="00502127"/>
    <w:rPr>
      <w:caps/>
      <w:color w:val="1F3763" w:themeColor="accent1" w:themeShade="7F"/>
      <w:spacing w:val="15"/>
    </w:rPr>
  </w:style>
  <w:style w:type="character" w:customStyle="1" w:styleId="Heading4Char">
    <w:name w:val="Heading 4 Char"/>
    <w:basedOn w:val="DefaultParagraphFont"/>
    <w:link w:val="Heading4"/>
    <w:uiPriority w:val="9"/>
    <w:semiHidden/>
    <w:rsid w:val="00502127"/>
    <w:rPr>
      <w:caps/>
      <w:color w:val="2F5496" w:themeColor="accent1" w:themeShade="BF"/>
      <w:spacing w:val="10"/>
    </w:rPr>
  </w:style>
  <w:style w:type="character" w:customStyle="1" w:styleId="Heading5Char">
    <w:name w:val="Heading 5 Char"/>
    <w:basedOn w:val="DefaultParagraphFont"/>
    <w:link w:val="Heading5"/>
    <w:uiPriority w:val="9"/>
    <w:semiHidden/>
    <w:rsid w:val="00502127"/>
    <w:rPr>
      <w:caps/>
      <w:color w:val="2F5496" w:themeColor="accent1" w:themeShade="BF"/>
      <w:spacing w:val="10"/>
    </w:rPr>
  </w:style>
  <w:style w:type="character" w:customStyle="1" w:styleId="Heading6Char">
    <w:name w:val="Heading 6 Char"/>
    <w:basedOn w:val="DefaultParagraphFont"/>
    <w:link w:val="Heading6"/>
    <w:uiPriority w:val="9"/>
    <w:semiHidden/>
    <w:rsid w:val="00502127"/>
    <w:rPr>
      <w:caps/>
      <w:color w:val="2F5496" w:themeColor="accent1" w:themeShade="BF"/>
      <w:spacing w:val="10"/>
    </w:rPr>
  </w:style>
  <w:style w:type="character" w:customStyle="1" w:styleId="Heading7Char">
    <w:name w:val="Heading 7 Char"/>
    <w:basedOn w:val="DefaultParagraphFont"/>
    <w:link w:val="Heading7"/>
    <w:uiPriority w:val="9"/>
    <w:semiHidden/>
    <w:rsid w:val="00502127"/>
    <w:rPr>
      <w:caps/>
      <w:color w:val="2F5496" w:themeColor="accent1" w:themeShade="BF"/>
      <w:spacing w:val="10"/>
    </w:rPr>
  </w:style>
  <w:style w:type="character" w:customStyle="1" w:styleId="Heading8Char">
    <w:name w:val="Heading 8 Char"/>
    <w:basedOn w:val="DefaultParagraphFont"/>
    <w:link w:val="Heading8"/>
    <w:uiPriority w:val="9"/>
    <w:semiHidden/>
    <w:rsid w:val="00502127"/>
    <w:rPr>
      <w:caps/>
      <w:spacing w:val="10"/>
      <w:sz w:val="18"/>
      <w:szCs w:val="18"/>
    </w:rPr>
  </w:style>
  <w:style w:type="character" w:customStyle="1" w:styleId="Heading9Char">
    <w:name w:val="Heading 9 Char"/>
    <w:basedOn w:val="DefaultParagraphFont"/>
    <w:link w:val="Heading9"/>
    <w:uiPriority w:val="9"/>
    <w:semiHidden/>
    <w:rsid w:val="00502127"/>
    <w:rPr>
      <w:i/>
      <w:iCs/>
      <w:caps/>
      <w:spacing w:val="10"/>
      <w:sz w:val="18"/>
      <w:szCs w:val="18"/>
    </w:rPr>
  </w:style>
  <w:style w:type="paragraph" w:styleId="Caption">
    <w:name w:val="caption"/>
    <w:basedOn w:val="Normal"/>
    <w:next w:val="Normal"/>
    <w:uiPriority w:val="35"/>
    <w:semiHidden/>
    <w:unhideWhenUsed/>
    <w:qFormat/>
    <w:rsid w:val="00502127"/>
    <w:rPr>
      <w:b/>
      <w:bCs/>
      <w:color w:val="2F5496" w:themeColor="accent1" w:themeShade="BF"/>
      <w:sz w:val="16"/>
      <w:szCs w:val="16"/>
    </w:rPr>
  </w:style>
  <w:style w:type="paragraph" w:styleId="Title">
    <w:name w:val="Title"/>
    <w:basedOn w:val="Normal"/>
    <w:next w:val="Normal"/>
    <w:link w:val="TitleChar"/>
    <w:uiPriority w:val="10"/>
    <w:qFormat/>
    <w:rsid w:val="0050212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02127"/>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50212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02127"/>
    <w:rPr>
      <w:caps/>
      <w:color w:val="595959" w:themeColor="text1" w:themeTint="A6"/>
      <w:spacing w:val="10"/>
      <w:sz w:val="21"/>
      <w:szCs w:val="21"/>
    </w:rPr>
  </w:style>
  <w:style w:type="character" w:styleId="Strong">
    <w:name w:val="Strong"/>
    <w:uiPriority w:val="22"/>
    <w:qFormat/>
    <w:rsid w:val="00502127"/>
    <w:rPr>
      <w:b/>
      <w:bCs/>
    </w:rPr>
  </w:style>
  <w:style w:type="character" w:styleId="Emphasis">
    <w:name w:val="Emphasis"/>
    <w:uiPriority w:val="20"/>
    <w:qFormat/>
    <w:rsid w:val="00502127"/>
    <w:rPr>
      <w:caps/>
      <w:color w:val="1F3763" w:themeColor="accent1" w:themeShade="7F"/>
      <w:spacing w:val="5"/>
    </w:rPr>
  </w:style>
  <w:style w:type="paragraph" w:styleId="NoSpacing">
    <w:name w:val="No Spacing"/>
    <w:uiPriority w:val="1"/>
    <w:qFormat/>
    <w:rsid w:val="00502127"/>
    <w:pPr>
      <w:spacing w:after="0" w:line="240" w:lineRule="auto"/>
    </w:pPr>
  </w:style>
  <w:style w:type="paragraph" w:styleId="Quote">
    <w:name w:val="Quote"/>
    <w:basedOn w:val="Normal"/>
    <w:next w:val="Normal"/>
    <w:link w:val="QuoteChar"/>
    <w:uiPriority w:val="29"/>
    <w:qFormat/>
    <w:rsid w:val="00502127"/>
    <w:rPr>
      <w:i/>
      <w:iCs/>
      <w:sz w:val="24"/>
      <w:szCs w:val="24"/>
    </w:rPr>
  </w:style>
  <w:style w:type="character" w:customStyle="1" w:styleId="QuoteChar">
    <w:name w:val="Quote Char"/>
    <w:basedOn w:val="DefaultParagraphFont"/>
    <w:link w:val="Quote"/>
    <w:uiPriority w:val="29"/>
    <w:rsid w:val="00502127"/>
    <w:rPr>
      <w:i/>
      <w:iCs/>
      <w:sz w:val="24"/>
      <w:szCs w:val="24"/>
    </w:rPr>
  </w:style>
  <w:style w:type="paragraph" w:styleId="IntenseQuote">
    <w:name w:val="Intense Quote"/>
    <w:basedOn w:val="Normal"/>
    <w:next w:val="Normal"/>
    <w:link w:val="IntenseQuoteChar"/>
    <w:uiPriority w:val="30"/>
    <w:qFormat/>
    <w:rsid w:val="00502127"/>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02127"/>
    <w:rPr>
      <w:color w:val="4472C4" w:themeColor="accent1"/>
      <w:sz w:val="24"/>
      <w:szCs w:val="24"/>
    </w:rPr>
  </w:style>
  <w:style w:type="character" w:styleId="SubtleEmphasis">
    <w:name w:val="Subtle Emphasis"/>
    <w:uiPriority w:val="19"/>
    <w:qFormat/>
    <w:rsid w:val="00502127"/>
    <w:rPr>
      <w:i/>
      <w:iCs/>
      <w:color w:val="1F3763" w:themeColor="accent1" w:themeShade="7F"/>
    </w:rPr>
  </w:style>
  <w:style w:type="character" w:styleId="IntenseEmphasis">
    <w:name w:val="Intense Emphasis"/>
    <w:uiPriority w:val="21"/>
    <w:qFormat/>
    <w:rsid w:val="00502127"/>
    <w:rPr>
      <w:b/>
      <w:bCs/>
      <w:caps/>
      <w:color w:val="1F3763" w:themeColor="accent1" w:themeShade="7F"/>
      <w:spacing w:val="10"/>
    </w:rPr>
  </w:style>
  <w:style w:type="character" w:styleId="SubtleReference">
    <w:name w:val="Subtle Reference"/>
    <w:uiPriority w:val="31"/>
    <w:qFormat/>
    <w:rsid w:val="00502127"/>
    <w:rPr>
      <w:b/>
      <w:bCs/>
      <w:color w:val="4472C4" w:themeColor="accent1"/>
    </w:rPr>
  </w:style>
  <w:style w:type="character" w:styleId="IntenseReference">
    <w:name w:val="Intense Reference"/>
    <w:uiPriority w:val="32"/>
    <w:qFormat/>
    <w:rsid w:val="00502127"/>
    <w:rPr>
      <w:b/>
      <w:bCs/>
      <w:i/>
      <w:iCs/>
      <w:caps/>
      <w:color w:val="4472C4" w:themeColor="accent1"/>
    </w:rPr>
  </w:style>
  <w:style w:type="character" w:styleId="BookTitle">
    <w:name w:val="Book Title"/>
    <w:uiPriority w:val="33"/>
    <w:qFormat/>
    <w:rsid w:val="00502127"/>
    <w:rPr>
      <w:b/>
      <w:bCs/>
      <w:i/>
      <w:iCs/>
      <w:spacing w:val="0"/>
    </w:rPr>
  </w:style>
  <w:style w:type="paragraph" w:styleId="TOCHeading">
    <w:name w:val="TOC Heading"/>
    <w:basedOn w:val="Heading1"/>
    <w:next w:val="Normal"/>
    <w:uiPriority w:val="39"/>
    <w:semiHidden/>
    <w:unhideWhenUsed/>
    <w:qFormat/>
    <w:rsid w:val="00502127"/>
    <w:pPr>
      <w:outlineLvl w:val="9"/>
    </w:pPr>
  </w:style>
  <w:style w:type="table" w:styleId="TableGrid">
    <w:name w:val="Table Grid"/>
    <w:basedOn w:val="TableNormal"/>
    <w:uiPriority w:val="59"/>
    <w:rsid w:val="00337B69"/>
    <w:pPr>
      <w:spacing w:before="0" w:after="0" w:line="240" w:lineRule="auto"/>
    </w:pPr>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AJ0z_IdZX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tionlearningassociates.co.uk/action-lear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lesni.price-jones@wmc.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Mordecai</dc:creator>
  <cp:keywords/>
  <dc:description/>
  <cp:lastModifiedBy>Glesni Price-Jones</cp:lastModifiedBy>
  <cp:revision>2</cp:revision>
  <cp:lastPrinted>2019-03-01T14:49:00Z</cp:lastPrinted>
  <dcterms:created xsi:type="dcterms:W3CDTF">2020-01-24T16:22:00Z</dcterms:created>
  <dcterms:modified xsi:type="dcterms:W3CDTF">2020-01-24T16:22:00Z</dcterms:modified>
</cp:coreProperties>
</file>