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63891" w14:textId="77777777" w:rsidR="009D16A0" w:rsidRPr="00441A1C" w:rsidRDefault="009D16A0" w:rsidP="001A2459">
      <w:pPr>
        <w:spacing w:after="0"/>
        <w:ind w:right="-172"/>
        <w:rPr>
          <w:rFonts w:ascii="Arial" w:hAnsi="Arial" w:cs="Arial"/>
          <w:b/>
        </w:rPr>
      </w:pPr>
    </w:p>
    <w:p w14:paraId="5DC4E180" w14:textId="77777777" w:rsidR="002D4875" w:rsidRPr="0007494C" w:rsidRDefault="002D4875" w:rsidP="001A2459">
      <w:pPr>
        <w:spacing w:after="0"/>
        <w:ind w:right="-172"/>
        <w:jc w:val="center"/>
        <w:rPr>
          <w:rFonts w:ascii="Arial" w:hAnsi="Arial" w:cs="Arial"/>
          <w:b/>
          <w:sz w:val="32"/>
          <w:szCs w:val="36"/>
        </w:rPr>
      </w:pPr>
      <w:r w:rsidRPr="0007494C">
        <w:rPr>
          <w:rFonts w:ascii="Arial" w:hAnsi="Arial" w:cs="Arial"/>
          <w:b/>
          <w:sz w:val="32"/>
          <w:szCs w:val="36"/>
        </w:rPr>
        <w:t>Don’t le</w:t>
      </w:r>
      <w:r w:rsidR="00700D1A" w:rsidRPr="0007494C">
        <w:rPr>
          <w:rFonts w:ascii="Arial" w:hAnsi="Arial" w:cs="Arial"/>
          <w:b/>
          <w:sz w:val="32"/>
          <w:szCs w:val="36"/>
        </w:rPr>
        <w:t>t stroke be your first warning:</w:t>
      </w:r>
      <w:r w:rsidRPr="0007494C">
        <w:rPr>
          <w:rFonts w:ascii="Arial" w:hAnsi="Arial" w:cs="Arial"/>
          <w:b/>
          <w:sz w:val="32"/>
          <w:szCs w:val="36"/>
        </w:rPr>
        <w:br/>
        <w:t>[</w:t>
      </w:r>
      <w:r w:rsidR="002669F7" w:rsidRPr="0007494C">
        <w:rPr>
          <w:rFonts w:ascii="Arial" w:hAnsi="Arial" w:cs="Arial"/>
          <w:b/>
          <w:sz w:val="32"/>
          <w:szCs w:val="36"/>
          <w:highlight w:val="yellow"/>
        </w:rPr>
        <w:t xml:space="preserve">suburb / </w:t>
      </w:r>
      <w:r w:rsidRPr="0007494C">
        <w:rPr>
          <w:rFonts w:ascii="Arial" w:hAnsi="Arial" w:cs="Arial"/>
          <w:b/>
          <w:sz w:val="32"/>
          <w:szCs w:val="36"/>
          <w:highlight w:val="yellow"/>
        </w:rPr>
        <w:t>region</w:t>
      </w:r>
      <w:r w:rsidRPr="0007494C">
        <w:rPr>
          <w:rFonts w:ascii="Arial" w:hAnsi="Arial" w:cs="Arial"/>
          <w:b/>
          <w:sz w:val="32"/>
          <w:szCs w:val="36"/>
        </w:rPr>
        <w:t xml:space="preserve">] called to </w:t>
      </w:r>
      <w:r w:rsidR="002669F7" w:rsidRPr="0007494C">
        <w:rPr>
          <w:rFonts w:ascii="Arial" w:hAnsi="Arial" w:cs="Arial"/>
          <w:b/>
          <w:sz w:val="32"/>
          <w:szCs w:val="36"/>
        </w:rPr>
        <w:t>check heartbeat</w:t>
      </w:r>
    </w:p>
    <w:p w14:paraId="650BC8A2" w14:textId="77777777" w:rsidR="002D4875" w:rsidRPr="00441A1C" w:rsidRDefault="002D4875" w:rsidP="001A2459">
      <w:pPr>
        <w:spacing w:after="0"/>
        <w:ind w:right="-172"/>
        <w:rPr>
          <w:rFonts w:ascii="Arial" w:hAnsi="Arial" w:cs="Arial"/>
        </w:rPr>
      </w:pPr>
    </w:p>
    <w:p w14:paraId="101CE697" w14:textId="42EB6E53" w:rsidR="002669F7" w:rsidRDefault="00632641" w:rsidP="001A2459">
      <w:pPr>
        <w:spacing w:after="0"/>
        <w:ind w:right="-172"/>
        <w:rPr>
          <w:rFonts w:ascii="Arial" w:hAnsi="Arial" w:cs="Arial"/>
        </w:rPr>
      </w:pPr>
      <w:r>
        <w:rPr>
          <w:rFonts w:ascii="Arial" w:hAnsi="Arial" w:cs="Arial"/>
        </w:rPr>
        <w:t>Local</w:t>
      </w:r>
      <w:r w:rsidR="002669F7">
        <w:rPr>
          <w:rFonts w:ascii="Arial" w:hAnsi="Arial" w:cs="Arial"/>
        </w:rPr>
        <w:t xml:space="preserve"> residents </w:t>
      </w:r>
      <w:r w:rsidR="002D4875">
        <w:rPr>
          <w:rFonts w:ascii="Arial" w:hAnsi="Arial" w:cs="Arial"/>
        </w:rPr>
        <w:t xml:space="preserve">are being </w:t>
      </w:r>
      <w:r w:rsidR="002669F7">
        <w:rPr>
          <w:rFonts w:ascii="Arial" w:hAnsi="Arial" w:cs="Arial"/>
        </w:rPr>
        <w:t>urged</w:t>
      </w:r>
      <w:r w:rsidR="002D4875">
        <w:rPr>
          <w:rFonts w:ascii="Arial" w:hAnsi="Arial" w:cs="Arial"/>
        </w:rPr>
        <w:t xml:space="preserve"> to </w:t>
      </w:r>
      <w:r w:rsidR="00FB05FA">
        <w:rPr>
          <w:rFonts w:ascii="Arial" w:hAnsi="Arial" w:cs="Arial"/>
        </w:rPr>
        <w:t>take advantage of</w:t>
      </w:r>
      <w:r w:rsidR="002D4875">
        <w:rPr>
          <w:rFonts w:ascii="Arial" w:hAnsi="Arial" w:cs="Arial"/>
        </w:rPr>
        <w:t xml:space="preserve"> </w:t>
      </w:r>
      <w:r w:rsidR="001A2459">
        <w:rPr>
          <w:rFonts w:ascii="Arial" w:hAnsi="Arial" w:cs="Arial"/>
        </w:rPr>
        <w:t xml:space="preserve">a </w:t>
      </w:r>
      <w:r w:rsidR="002669F7">
        <w:rPr>
          <w:rFonts w:ascii="Arial" w:hAnsi="Arial" w:cs="Arial"/>
        </w:rPr>
        <w:t xml:space="preserve">free </w:t>
      </w:r>
      <w:r w:rsidR="002D4875">
        <w:rPr>
          <w:rFonts w:ascii="Arial" w:hAnsi="Arial" w:cs="Arial"/>
        </w:rPr>
        <w:t xml:space="preserve">testing </w:t>
      </w:r>
      <w:r w:rsidR="001A2459">
        <w:rPr>
          <w:rFonts w:ascii="Arial" w:hAnsi="Arial" w:cs="Arial"/>
        </w:rPr>
        <w:t xml:space="preserve">station </w:t>
      </w:r>
      <w:r w:rsidR="002D4875">
        <w:rPr>
          <w:rFonts w:ascii="Arial" w:hAnsi="Arial" w:cs="Arial"/>
        </w:rPr>
        <w:t xml:space="preserve">at </w:t>
      </w:r>
      <w:r w:rsidR="002D4875" w:rsidRPr="00F835F5">
        <w:rPr>
          <w:rFonts w:ascii="Arial" w:hAnsi="Arial" w:cs="Arial"/>
          <w:highlight w:val="yellow"/>
        </w:rPr>
        <w:t>[location]</w:t>
      </w:r>
      <w:r w:rsidR="002669F7">
        <w:rPr>
          <w:rFonts w:ascii="Arial" w:hAnsi="Arial" w:cs="Arial"/>
        </w:rPr>
        <w:t xml:space="preserve"> to </w:t>
      </w:r>
      <w:r w:rsidR="00D23741">
        <w:rPr>
          <w:rFonts w:ascii="Arial" w:hAnsi="Arial" w:cs="Arial"/>
        </w:rPr>
        <w:t>check whether they have an irregular heartbeat k</w:t>
      </w:r>
      <w:r w:rsidR="001257DA">
        <w:rPr>
          <w:rFonts w:ascii="Arial" w:hAnsi="Arial" w:cs="Arial"/>
        </w:rPr>
        <w:t>nown as atrial fibrillation</w:t>
      </w:r>
      <w:r w:rsidR="00D23741">
        <w:rPr>
          <w:rFonts w:ascii="Arial" w:hAnsi="Arial" w:cs="Arial"/>
        </w:rPr>
        <w:t xml:space="preserve">, which </w:t>
      </w:r>
      <w:r w:rsidR="001257DA">
        <w:rPr>
          <w:rFonts w:ascii="Arial" w:hAnsi="Arial" w:cs="Arial"/>
        </w:rPr>
        <w:t xml:space="preserve">dramatically </w:t>
      </w:r>
      <w:r w:rsidR="00FB05FA">
        <w:rPr>
          <w:rFonts w:ascii="Arial" w:hAnsi="Arial" w:cs="Arial"/>
        </w:rPr>
        <w:t xml:space="preserve">increases the </w:t>
      </w:r>
      <w:r w:rsidR="00D23741">
        <w:rPr>
          <w:rFonts w:ascii="Arial" w:hAnsi="Arial" w:cs="Arial"/>
        </w:rPr>
        <w:t>risk of stroke</w:t>
      </w:r>
      <w:r w:rsidR="002669F7">
        <w:rPr>
          <w:rFonts w:ascii="Arial" w:hAnsi="Arial" w:cs="Arial"/>
        </w:rPr>
        <w:t>.</w:t>
      </w:r>
    </w:p>
    <w:p w14:paraId="0DCC0665" w14:textId="77777777" w:rsidR="001A2459" w:rsidRDefault="001A2459" w:rsidP="001A2459">
      <w:pPr>
        <w:spacing w:after="0"/>
        <w:ind w:right="-172"/>
        <w:rPr>
          <w:rFonts w:ascii="Arial" w:hAnsi="Arial" w:cs="Arial"/>
        </w:rPr>
      </w:pPr>
    </w:p>
    <w:p w14:paraId="47CF4D16" w14:textId="00A1C13A" w:rsidR="00917D3C" w:rsidRDefault="002669F7" w:rsidP="001A2459">
      <w:pPr>
        <w:spacing w:after="0"/>
        <w:ind w:right="-172"/>
        <w:rPr>
          <w:rFonts w:ascii="Arial" w:hAnsi="Arial" w:cs="Arial"/>
        </w:rPr>
      </w:pPr>
      <w:r>
        <w:rPr>
          <w:rFonts w:ascii="Arial" w:hAnsi="Arial" w:cs="Arial"/>
        </w:rPr>
        <w:t>The local</w:t>
      </w:r>
      <w:r w:rsidR="00D23741">
        <w:rPr>
          <w:rFonts w:ascii="Arial" w:hAnsi="Arial" w:cs="Arial"/>
        </w:rPr>
        <w:t xml:space="preserve"> </w:t>
      </w:r>
      <w:r w:rsidR="00FB05FA">
        <w:rPr>
          <w:rFonts w:ascii="Arial" w:hAnsi="Arial" w:cs="Arial"/>
        </w:rPr>
        <w:t xml:space="preserve">heart screening initiative </w:t>
      </w:r>
      <w:r w:rsidR="00632641">
        <w:rPr>
          <w:rFonts w:ascii="Arial" w:hAnsi="Arial" w:cs="Arial"/>
          <w:highlight w:val="yellow"/>
        </w:rPr>
        <w:t>will take place on [</w:t>
      </w:r>
      <w:r w:rsidR="00FB05FA" w:rsidRPr="00FB05FA">
        <w:rPr>
          <w:rFonts w:ascii="Arial" w:hAnsi="Arial" w:cs="Arial"/>
          <w:highlight w:val="yellow"/>
        </w:rPr>
        <w:t>insert dates and times for locality]</w:t>
      </w:r>
      <w:r w:rsidR="00632641">
        <w:rPr>
          <w:rFonts w:ascii="Arial" w:hAnsi="Arial" w:cs="Arial"/>
        </w:rPr>
        <w:t xml:space="preserve">. It </w:t>
      </w:r>
      <w:r w:rsidR="00FB05FA">
        <w:rPr>
          <w:rFonts w:ascii="Arial" w:hAnsi="Arial" w:cs="Arial"/>
        </w:rPr>
        <w:t xml:space="preserve">forms part of a national </w:t>
      </w:r>
      <w:r w:rsidR="00D20708">
        <w:rPr>
          <w:rFonts w:ascii="Arial" w:hAnsi="Arial" w:cs="Arial"/>
        </w:rPr>
        <w:t>a</w:t>
      </w:r>
      <w:r w:rsidR="000E5A12">
        <w:rPr>
          <w:rFonts w:ascii="Arial" w:hAnsi="Arial" w:cs="Arial"/>
        </w:rPr>
        <w:t xml:space="preserve">wareness </w:t>
      </w:r>
      <w:r w:rsidR="00D20708">
        <w:rPr>
          <w:rFonts w:ascii="Arial" w:hAnsi="Arial" w:cs="Arial"/>
        </w:rPr>
        <w:t>campaign</w:t>
      </w:r>
      <w:r w:rsidR="000E5A12">
        <w:rPr>
          <w:rFonts w:ascii="Arial" w:hAnsi="Arial" w:cs="Arial"/>
        </w:rPr>
        <w:t xml:space="preserve"> </w:t>
      </w:r>
      <w:r w:rsidR="00700D1A">
        <w:rPr>
          <w:rFonts w:ascii="Arial" w:hAnsi="Arial" w:cs="Arial"/>
        </w:rPr>
        <w:t xml:space="preserve">developed in response to </w:t>
      </w:r>
      <w:r w:rsidR="0076353C">
        <w:rPr>
          <w:rFonts w:ascii="Arial" w:hAnsi="Arial" w:cs="Arial"/>
        </w:rPr>
        <w:t xml:space="preserve">alarmingly low levels of testing for an irregular heartbeat </w:t>
      </w:r>
      <w:r w:rsidR="00632641">
        <w:rPr>
          <w:rFonts w:ascii="Arial" w:hAnsi="Arial" w:cs="Arial"/>
        </w:rPr>
        <w:t>that increases the risk of stroke five-fold</w:t>
      </w:r>
      <w:r w:rsidR="00F22441">
        <w:rPr>
          <w:rFonts w:ascii="Arial" w:hAnsi="Arial" w:cs="Arial"/>
        </w:rPr>
        <w:t>.</w:t>
      </w:r>
    </w:p>
    <w:p w14:paraId="039E8DCD" w14:textId="77777777" w:rsidR="001A2459" w:rsidRDefault="001A2459" w:rsidP="001A2459">
      <w:pPr>
        <w:pStyle w:val="NoSpacing"/>
        <w:spacing w:line="276" w:lineRule="auto"/>
        <w:rPr>
          <w:rFonts w:ascii="Arial" w:hAnsi="Arial" w:cs="Arial"/>
        </w:rPr>
      </w:pPr>
    </w:p>
    <w:p w14:paraId="43BB987B" w14:textId="742040C5" w:rsidR="0047652B" w:rsidRDefault="00F22441" w:rsidP="001A2459">
      <w:pPr>
        <w:pStyle w:val="NoSpacing"/>
        <w:spacing w:line="276" w:lineRule="auto"/>
        <w:rPr>
          <w:rFonts w:ascii="Arial" w:hAnsi="Arial" w:cs="Arial"/>
        </w:rPr>
      </w:pPr>
      <w:r>
        <w:rPr>
          <w:rFonts w:ascii="Arial" w:hAnsi="Arial" w:cs="Arial"/>
        </w:rPr>
        <w:t xml:space="preserve">A nationwide survey </w:t>
      </w:r>
      <w:r w:rsidR="0047652B">
        <w:rPr>
          <w:rFonts w:ascii="Arial" w:hAnsi="Arial" w:cs="Arial"/>
        </w:rPr>
        <w:t xml:space="preserve">of 550 people aged 65 and over </w:t>
      </w:r>
      <w:r w:rsidR="00632641">
        <w:rPr>
          <w:rFonts w:ascii="Arial" w:hAnsi="Arial" w:cs="Arial"/>
        </w:rPr>
        <w:t xml:space="preserve">has </w:t>
      </w:r>
      <w:r w:rsidR="0047652B" w:rsidRPr="00786270">
        <w:rPr>
          <w:rFonts w:ascii="Arial" w:hAnsi="Arial" w:cs="Arial"/>
        </w:rPr>
        <w:t xml:space="preserve">found that only </w:t>
      </w:r>
      <w:r w:rsidR="0047652B">
        <w:rPr>
          <w:rFonts w:ascii="Arial" w:hAnsi="Arial" w:cs="Arial"/>
        </w:rPr>
        <w:t>one-in-three</w:t>
      </w:r>
      <w:r w:rsidR="0047652B" w:rsidRPr="00786270">
        <w:rPr>
          <w:rFonts w:ascii="Arial" w:hAnsi="Arial" w:cs="Arial"/>
        </w:rPr>
        <w:t xml:space="preserve"> older Australians have discussed </w:t>
      </w:r>
      <w:r w:rsidR="0047652B">
        <w:rPr>
          <w:rFonts w:ascii="Arial" w:hAnsi="Arial" w:cs="Arial"/>
        </w:rPr>
        <w:t xml:space="preserve">their </w:t>
      </w:r>
      <w:r w:rsidR="0047652B" w:rsidRPr="00786270">
        <w:rPr>
          <w:rFonts w:ascii="Arial" w:hAnsi="Arial" w:cs="Arial"/>
        </w:rPr>
        <w:t>heart health with a doctor in the past 12 months</w:t>
      </w:r>
      <w:r w:rsidR="0047652B">
        <w:rPr>
          <w:rFonts w:ascii="Arial" w:hAnsi="Arial" w:cs="Arial"/>
        </w:rPr>
        <w:t>,</w:t>
      </w:r>
      <w:r w:rsidR="0047652B" w:rsidRPr="00786270">
        <w:rPr>
          <w:rFonts w:ascii="Arial" w:hAnsi="Arial" w:cs="Arial"/>
        </w:rPr>
        <w:t xml:space="preserve"> and only one</w:t>
      </w:r>
      <w:r w:rsidR="0047652B">
        <w:rPr>
          <w:rFonts w:ascii="Arial" w:hAnsi="Arial" w:cs="Arial"/>
        </w:rPr>
        <w:t>-</w:t>
      </w:r>
      <w:r w:rsidR="0047652B" w:rsidRPr="00786270">
        <w:rPr>
          <w:rFonts w:ascii="Arial" w:hAnsi="Arial" w:cs="Arial"/>
        </w:rPr>
        <w:t>in</w:t>
      </w:r>
      <w:r w:rsidR="0047652B">
        <w:rPr>
          <w:rFonts w:ascii="Arial" w:hAnsi="Arial" w:cs="Arial"/>
        </w:rPr>
        <w:t>-</w:t>
      </w:r>
      <w:r w:rsidR="0047652B" w:rsidRPr="00786270">
        <w:rPr>
          <w:rFonts w:ascii="Arial" w:hAnsi="Arial" w:cs="Arial"/>
        </w:rPr>
        <w:t xml:space="preserve">ten </w:t>
      </w:r>
      <w:r w:rsidR="0047652B">
        <w:rPr>
          <w:rFonts w:ascii="Arial" w:hAnsi="Arial" w:cs="Arial"/>
        </w:rPr>
        <w:t xml:space="preserve">has </w:t>
      </w:r>
      <w:r w:rsidR="0047652B" w:rsidRPr="00786270">
        <w:rPr>
          <w:rFonts w:ascii="Arial" w:hAnsi="Arial" w:cs="Arial"/>
        </w:rPr>
        <w:t>discussed atrial fibrillation as a risk factor for cardiovascular disease in this period.</w:t>
      </w:r>
      <w:r w:rsidR="0047652B" w:rsidRPr="00786270">
        <w:rPr>
          <w:rFonts w:ascii="Arial" w:hAnsi="Arial" w:cs="Arial"/>
          <w:vertAlign w:val="superscript"/>
        </w:rPr>
        <w:t>1</w:t>
      </w:r>
    </w:p>
    <w:p w14:paraId="144FBB83" w14:textId="51D94676" w:rsidR="00F22441" w:rsidRDefault="00F22441" w:rsidP="001A2459">
      <w:pPr>
        <w:pStyle w:val="NoSpacing"/>
        <w:spacing w:line="276" w:lineRule="auto"/>
        <w:rPr>
          <w:rFonts w:ascii="Arial" w:hAnsi="Arial" w:cs="Arial"/>
        </w:rPr>
      </w:pPr>
    </w:p>
    <w:p w14:paraId="17710DB6" w14:textId="5D7FE02B" w:rsidR="00F22441" w:rsidRDefault="00F22441" w:rsidP="001A2459">
      <w:pPr>
        <w:pStyle w:val="NoSpacing"/>
        <w:spacing w:line="276" w:lineRule="auto"/>
        <w:rPr>
          <w:rFonts w:ascii="Arial" w:hAnsi="Arial" w:cs="Arial"/>
        </w:rPr>
      </w:pPr>
      <w:r>
        <w:rPr>
          <w:rFonts w:ascii="Arial" w:hAnsi="Arial" w:cs="Arial"/>
        </w:rPr>
        <w:t xml:space="preserve">This </w:t>
      </w:r>
      <w:r w:rsidR="00632641">
        <w:rPr>
          <w:rFonts w:ascii="Arial" w:hAnsi="Arial" w:cs="Arial"/>
        </w:rPr>
        <w:t>finding is of concern to experts who</w:t>
      </w:r>
      <w:r>
        <w:rPr>
          <w:rFonts w:ascii="Arial" w:hAnsi="Arial" w:cs="Arial"/>
        </w:rPr>
        <w:t xml:space="preserve"> </w:t>
      </w:r>
      <w:r w:rsidR="00632641">
        <w:rPr>
          <w:rFonts w:ascii="Arial" w:hAnsi="Arial" w:cs="Arial"/>
        </w:rPr>
        <w:t xml:space="preserve">say that </w:t>
      </w:r>
      <w:r w:rsidR="001A2459">
        <w:rPr>
          <w:rFonts w:ascii="Arial" w:hAnsi="Arial" w:cs="Arial"/>
        </w:rPr>
        <w:t xml:space="preserve">new </w:t>
      </w:r>
      <w:r>
        <w:rPr>
          <w:rFonts w:ascii="Arial" w:hAnsi="Arial" w:cs="Arial"/>
        </w:rPr>
        <w:t>medical guidelines recommend routine screening of people aged 65 years or older for atrial fibrillation. These guidelines state that one-in-ten strokes occur in people with previously undiagnosed atrial fibrillation.</w:t>
      </w:r>
      <w:r w:rsidRPr="007A5A0D">
        <w:rPr>
          <w:rFonts w:ascii="Arial" w:hAnsi="Arial" w:cs="Arial"/>
          <w:vertAlign w:val="superscript"/>
        </w:rPr>
        <w:t>2</w:t>
      </w:r>
    </w:p>
    <w:p w14:paraId="12DBDB29" w14:textId="3610AC81" w:rsidR="00F22441" w:rsidRDefault="00F22441" w:rsidP="001A2459">
      <w:pPr>
        <w:pStyle w:val="NoSpacing"/>
        <w:spacing w:line="276" w:lineRule="auto"/>
        <w:rPr>
          <w:rFonts w:ascii="Arial" w:hAnsi="Arial" w:cs="Arial"/>
        </w:rPr>
      </w:pPr>
    </w:p>
    <w:p w14:paraId="03A84271" w14:textId="45CE00F0" w:rsidR="0047652B" w:rsidRDefault="0047652B" w:rsidP="0047652B">
      <w:pPr>
        <w:pStyle w:val="NoSpacing"/>
        <w:spacing w:line="276" w:lineRule="auto"/>
        <w:rPr>
          <w:rFonts w:ascii="Arial" w:hAnsi="Arial" w:cs="Arial"/>
        </w:rPr>
      </w:pPr>
      <w:r>
        <w:rPr>
          <w:rFonts w:ascii="Arial" w:hAnsi="Arial" w:cs="Arial"/>
        </w:rPr>
        <w:t xml:space="preserve">“The research shows that on average, older Australians see a doctor six times a year which provides plenty of opportunity to discuss and detect an irregular heartbeat,” said Tanya Hall, CEO of leading patient support group </w:t>
      </w:r>
      <w:r w:rsidRPr="00234E4D">
        <w:rPr>
          <w:rFonts w:ascii="Arial" w:hAnsi="Arial" w:cs="Arial"/>
        </w:rPr>
        <w:t>Hearts4Hea</w:t>
      </w:r>
    </w:p>
    <w:p w14:paraId="7A61C86E" w14:textId="14531D7F" w:rsidR="002376BC" w:rsidRDefault="002376BC" w:rsidP="001A2459">
      <w:pPr>
        <w:pStyle w:val="NoSpacing"/>
        <w:spacing w:line="276" w:lineRule="auto"/>
        <w:rPr>
          <w:rFonts w:ascii="Arial" w:hAnsi="Arial" w:cs="Arial"/>
        </w:rPr>
      </w:pPr>
    </w:p>
    <w:p w14:paraId="539F5C97" w14:textId="765AE658" w:rsidR="002376BC" w:rsidRDefault="002376BC" w:rsidP="001A2459">
      <w:pPr>
        <w:pStyle w:val="NoSpacing"/>
        <w:spacing w:line="276" w:lineRule="auto"/>
        <w:rPr>
          <w:rFonts w:ascii="Arial" w:hAnsi="Arial" w:cs="Arial"/>
        </w:rPr>
      </w:pPr>
      <w:r>
        <w:rPr>
          <w:rFonts w:ascii="Arial" w:hAnsi="Arial" w:cs="Arial"/>
        </w:rPr>
        <w:t xml:space="preserve">Ms Hall, an atrial fibrillation patient herself, </w:t>
      </w:r>
      <w:r w:rsidR="0076353C">
        <w:rPr>
          <w:rFonts w:ascii="Arial" w:hAnsi="Arial" w:cs="Arial"/>
        </w:rPr>
        <w:t xml:space="preserve">is advocating for </w:t>
      </w:r>
      <w:r>
        <w:rPr>
          <w:rFonts w:ascii="Arial" w:hAnsi="Arial" w:cs="Arial"/>
        </w:rPr>
        <w:t xml:space="preserve">pulse </w:t>
      </w:r>
      <w:r w:rsidR="0076353C">
        <w:rPr>
          <w:rFonts w:ascii="Arial" w:hAnsi="Arial" w:cs="Arial"/>
        </w:rPr>
        <w:t>and heart rate t</w:t>
      </w:r>
      <w:r>
        <w:rPr>
          <w:rFonts w:ascii="Arial" w:hAnsi="Arial" w:cs="Arial"/>
        </w:rPr>
        <w:t>esting</w:t>
      </w:r>
      <w:r w:rsidR="0076353C">
        <w:rPr>
          <w:rFonts w:ascii="Arial" w:hAnsi="Arial" w:cs="Arial"/>
        </w:rPr>
        <w:t xml:space="preserve"> to become routine for people aged over 65 years when seeing their doctor.</w:t>
      </w:r>
    </w:p>
    <w:p w14:paraId="18CAAE88" w14:textId="77777777" w:rsidR="00917D3C" w:rsidRDefault="00917D3C" w:rsidP="001A2459">
      <w:pPr>
        <w:pStyle w:val="NoSpacing"/>
        <w:spacing w:line="276" w:lineRule="auto"/>
        <w:rPr>
          <w:rFonts w:ascii="Arial" w:hAnsi="Arial" w:cs="Arial"/>
        </w:rPr>
      </w:pPr>
    </w:p>
    <w:p w14:paraId="1A33B318" w14:textId="4A2B8930" w:rsidR="00E7258E" w:rsidRDefault="0076353C" w:rsidP="001A2459">
      <w:pPr>
        <w:spacing w:after="0"/>
        <w:ind w:right="-172"/>
        <w:rPr>
          <w:rFonts w:ascii="Arial" w:hAnsi="Arial" w:cs="Arial"/>
        </w:rPr>
      </w:pPr>
      <w:r>
        <w:rPr>
          <w:rFonts w:ascii="Arial" w:hAnsi="Arial" w:cs="Arial"/>
        </w:rPr>
        <w:t xml:space="preserve">When undiagnosed and untreated, an irregular </w:t>
      </w:r>
      <w:r w:rsidR="002376BC">
        <w:rPr>
          <w:rFonts w:ascii="Arial" w:hAnsi="Arial" w:cs="Arial"/>
        </w:rPr>
        <w:t>heartbeat can cause blood to pool in a chamber of the heart and form a clot that can</w:t>
      </w:r>
      <w:r w:rsidR="002376BC" w:rsidRPr="00F33F8E">
        <w:rPr>
          <w:rFonts w:ascii="Arial" w:hAnsi="Arial" w:cs="Arial"/>
        </w:rPr>
        <w:t xml:space="preserve"> </w:t>
      </w:r>
      <w:r w:rsidR="002376BC">
        <w:rPr>
          <w:rFonts w:ascii="Arial" w:hAnsi="Arial" w:cs="Arial"/>
        </w:rPr>
        <w:t xml:space="preserve">travel to the brain, </w:t>
      </w:r>
      <w:r w:rsidR="002376BC" w:rsidRPr="00F33F8E">
        <w:rPr>
          <w:rFonts w:ascii="Arial" w:hAnsi="Arial" w:cs="Arial"/>
        </w:rPr>
        <w:t xml:space="preserve">causing a </w:t>
      </w:r>
      <w:r w:rsidR="002376BC">
        <w:rPr>
          <w:rFonts w:ascii="Arial" w:hAnsi="Arial" w:cs="Arial"/>
        </w:rPr>
        <w:t xml:space="preserve">devastating </w:t>
      </w:r>
      <w:r w:rsidR="002376BC" w:rsidRPr="00F33F8E">
        <w:rPr>
          <w:rFonts w:ascii="Arial" w:hAnsi="Arial" w:cs="Arial"/>
        </w:rPr>
        <w:t>stroke</w:t>
      </w:r>
      <w:r w:rsidR="002376BC">
        <w:rPr>
          <w:rFonts w:ascii="Arial" w:hAnsi="Arial" w:cs="Arial"/>
        </w:rPr>
        <w:t>.</w:t>
      </w:r>
    </w:p>
    <w:p w14:paraId="0297652A" w14:textId="77777777" w:rsidR="001A2459" w:rsidRDefault="001A2459" w:rsidP="001A2459">
      <w:pPr>
        <w:spacing w:after="0"/>
        <w:ind w:right="-172"/>
        <w:rPr>
          <w:rFonts w:ascii="Arial" w:hAnsi="Arial" w:cs="Arial"/>
        </w:rPr>
      </w:pPr>
    </w:p>
    <w:p w14:paraId="37E30A6F" w14:textId="74B298A8" w:rsidR="006C1637" w:rsidRDefault="006C1637" w:rsidP="001A2459">
      <w:pPr>
        <w:spacing w:after="0"/>
        <w:ind w:right="-172"/>
        <w:rPr>
          <w:rFonts w:ascii="Arial" w:hAnsi="Arial" w:cs="Arial"/>
        </w:rPr>
      </w:pPr>
      <w:r>
        <w:rPr>
          <w:rFonts w:ascii="Arial" w:hAnsi="Arial" w:cs="Arial"/>
        </w:rPr>
        <w:t xml:space="preserve">As part of </w:t>
      </w:r>
      <w:r w:rsidR="0076353C">
        <w:rPr>
          <w:rFonts w:ascii="Arial" w:hAnsi="Arial" w:cs="Arial"/>
        </w:rPr>
        <w:t>Atrial Fibrillation</w:t>
      </w:r>
      <w:r>
        <w:rPr>
          <w:rFonts w:ascii="Arial" w:hAnsi="Arial" w:cs="Arial"/>
        </w:rPr>
        <w:t xml:space="preserve"> Awareness Week, </w:t>
      </w:r>
      <w:r w:rsidR="007E38AC">
        <w:rPr>
          <w:rFonts w:ascii="Arial" w:hAnsi="Arial" w:cs="Arial"/>
        </w:rPr>
        <w:t>H</w:t>
      </w:r>
      <w:r>
        <w:rPr>
          <w:rFonts w:ascii="Arial" w:hAnsi="Arial" w:cs="Arial"/>
        </w:rPr>
        <w:t>earts4</w:t>
      </w:r>
      <w:r w:rsidR="007E38AC">
        <w:rPr>
          <w:rFonts w:ascii="Arial" w:hAnsi="Arial" w:cs="Arial"/>
        </w:rPr>
        <w:t>H</w:t>
      </w:r>
      <w:r>
        <w:rPr>
          <w:rFonts w:ascii="Arial" w:hAnsi="Arial" w:cs="Arial"/>
        </w:rPr>
        <w:t xml:space="preserve">eart is setting up mobile heart rate testing stations in hospitals and pharmacies across the nation, which it believes could detect thousands of cases of </w:t>
      </w:r>
      <w:r w:rsidR="007E38AC">
        <w:rPr>
          <w:rFonts w:ascii="Arial" w:hAnsi="Arial" w:cs="Arial"/>
        </w:rPr>
        <w:t>atrial fibrillation</w:t>
      </w:r>
      <w:r w:rsidR="00632641">
        <w:rPr>
          <w:rFonts w:ascii="Arial" w:hAnsi="Arial" w:cs="Arial"/>
        </w:rPr>
        <w:t>.</w:t>
      </w:r>
    </w:p>
    <w:p w14:paraId="69F3AAD6" w14:textId="77777777" w:rsidR="001A2459" w:rsidRDefault="001A2459" w:rsidP="001A2459">
      <w:pPr>
        <w:spacing w:after="0"/>
        <w:ind w:right="-172"/>
        <w:rPr>
          <w:rFonts w:ascii="Arial" w:hAnsi="Arial" w:cs="Arial"/>
        </w:rPr>
      </w:pPr>
    </w:p>
    <w:p w14:paraId="4704AEE6" w14:textId="0510A0C0" w:rsidR="00CE4AF6" w:rsidRDefault="0076353C" w:rsidP="001A2459">
      <w:pPr>
        <w:spacing w:after="0"/>
        <w:ind w:right="-172"/>
        <w:rPr>
          <w:rFonts w:ascii="Arial" w:hAnsi="Arial" w:cs="Arial"/>
        </w:rPr>
      </w:pPr>
      <w:r>
        <w:rPr>
          <w:rFonts w:ascii="Arial" w:hAnsi="Arial" w:cs="Arial"/>
        </w:rPr>
        <w:t xml:space="preserve">Ms Hall </w:t>
      </w:r>
      <w:r w:rsidR="003140D0">
        <w:rPr>
          <w:rFonts w:ascii="Arial" w:hAnsi="Arial" w:cs="Arial"/>
        </w:rPr>
        <w:t>is urging</w:t>
      </w:r>
      <w:r w:rsidR="00782B99">
        <w:rPr>
          <w:rFonts w:ascii="Arial" w:hAnsi="Arial" w:cs="Arial"/>
        </w:rPr>
        <w:t xml:space="preserve"> </w:t>
      </w:r>
      <w:r w:rsidR="004405A5">
        <w:rPr>
          <w:rFonts w:ascii="Arial" w:hAnsi="Arial" w:cs="Arial"/>
        </w:rPr>
        <w:t>local residents, particularly those aged over 65 years or with existing heart conditions, to take advantage of the</w:t>
      </w:r>
      <w:r w:rsidR="003F4FBD">
        <w:rPr>
          <w:rFonts w:ascii="Arial" w:hAnsi="Arial" w:cs="Arial"/>
        </w:rPr>
        <w:t xml:space="preserve"> free</w:t>
      </w:r>
      <w:r w:rsidR="004405A5">
        <w:rPr>
          <w:rFonts w:ascii="Arial" w:hAnsi="Arial" w:cs="Arial"/>
        </w:rPr>
        <w:t xml:space="preserve"> testing stations or make an appointment with their doctor.</w:t>
      </w:r>
    </w:p>
    <w:p w14:paraId="1092FE02" w14:textId="77777777" w:rsidR="001A2459" w:rsidRDefault="001A2459" w:rsidP="001A2459">
      <w:pPr>
        <w:spacing w:after="0"/>
        <w:ind w:right="-172"/>
        <w:rPr>
          <w:rFonts w:ascii="Arial" w:hAnsi="Arial" w:cs="Arial"/>
        </w:rPr>
      </w:pPr>
    </w:p>
    <w:p w14:paraId="19B69B07" w14:textId="43EDB058" w:rsidR="005C462E" w:rsidRDefault="004F28E9" w:rsidP="001A2459">
      <w:pPr>
        <w:spacing w:after="0"/>
        <w:ind w:right="-172"/>
        <w:rPr>
          <w:rFonts w:ascii="Arial" w:hAnsi="Arial" w:cs="Arial"/>
        </w:rPr>
      </w:pPr>
      <w:r>
        <w:rPr>
          <w:rFonts w:ascii="Arial" w:hAnsi="Arial" w:cs="Arial"/>
        </w:rPr>
        <w:t>“Atrial fibrillation-</w:t>
      </w:r>
      <w:r w:rsidR="00001D18">
        <w:rPr>
          <w:rFonts w:ascii="Arial" w:hAnsi="Arial" w:cs="Arial"/>
        </w:rPr>
        <w:t>rel</w:t>
      </w:r>
      <w:r w:rsidR="00DF425E">
        <w:rPr>
          <w:rFonts w:ascii="Arial" w:hAnsi="Arial" w:cs="Arial"/>
        </w:rPr>
        <w:t>ated strokes can be prevented</w:t>
      </w:r>
      <w:r>
        <w:rPr>
          <w:rFonts w:ascii="Arial" w:hAnsi="Arial" w:cs="Arial"/>
        </w:rPr>
        <w:t xml:space="preserve">, but diagnosis remains </w:t>
      </w:r>
      <w:r w:rsidR="00DF425E">
        <w:rPr>
          <w:rFonts w:ascii="Arial" w:hAnsi="Arial" w:cs="Arial"/>
        </w:rPr>
        <w:t>the critical first step</w:t>
      </w:r>
      <w:r w:rsidR="00001D18">
        <w:rPr>
          <w:rFonts w:ascii="Arial" w:hAnsi="Arial" w:cs="Arial"/>
        </w:rPr>
        <w:t xml:space="preserve">. </w:t>
      </w:r>
      <w:r w:rsidR="007C3C3D">
        <w:rPr>
          <w:rFonts w:ascii="Arial" w:hAnsi="Arial" w:cs="Arial"/>
        </w:rPr>
        <w:t xml:space="preserve">It is estimated that </w:t>
      </w:r>
      <w:r w:rsidR="009E26C8">
        <w:rPr>
          <w:rFonts w:ascii="Arial" w:hAnsi="Arial" w:cs="Arial"/>
        </w:rPr>
        <w:t>one</w:t>
      </w:r>
      <w:r w:rsidR="00632641">
        <w:rPr>
          <w:rFonts w:ascii="Arial" w:hAnsi="Arial" w:cs="Arial"/>
        </w:rPr>
        <w:t>-</w:t>
      </w:r>
      <w:r w:rsidR="007C3C3D">
        <w:rPr>
          <w:rFonts w:ascii="Arial" w:hAnsi="Arial" w:cs="Arial"/>
        </w:rPr>
        <w:t>in</w:t>
      </w:r>
      <w:r w:rsidR="00632641">
        <w:rPr>
          <w:rFonts w:ascii="Arial" w:hAnsi="Arial" w:cs="Arial"/>
        </w:rPr>
        <w:t>-</w:t>
      </w:r>
      <w:r w:rsidR="009E26C8">
        <w:rPr>
          <w:rFonts w:ascii="Arial" w:hAnsi="Arial" w:cs="Arial"/>
        </w:rPr>
        <w:t>four</w:t>
      </w:r>
      <w:r w:rsidR="007C3C3D">
        <w:rPr>
          <w:rFonts w:ascii="Arial" w:hAnsi="Arial" w:cs="Arial"/>
        </w:rPr>
        <w:t xml:space="preserve"> strokes occur in people with atrial fibrillation,” she said.</w:t>
      </w:r>
    </w:p>
    <w:p w14:paraId="4766863A" w14:textId="77777777" w:rsidR="001A2459" w:rsidRDefault="001A2459" w:rsidP="001A2459">
      <w:pPr>
        <w:spacing w:after="0"/>
        <w:rPr>
          <w:rFonts w:ascii="Arial" w:hAnsi="Arial" w:cs="Arial"/>
        </w:rPr>
      </w:pPr>
    </w:p>
    <w:p w14:paraId="2185CB88" w14:textId="07A85123" w:rsidR="006D5C28" w:rsidRDefault="006D5C28" w:rsidP="001A2459">
      <w:pPr>
        <w:spacing w:after="0"/>
        <w:rPr>
          <w:rFonts w:ascii="Arial" w:hAnsi="Arial" w:cs="Arial"/>
        </w:rPr>
      </w:pPr>
      <w:r>
        <w:rPr>
          <w:rFonts w:ascii="Arial" w:hAnsi="Arial" w:cs="Arial"/>
        </w:rPr>
        <w:t xml:space="preserve">“We don’t want a stroke to be the first time any Australian discovers they have an irregular heartbeat. Pulse </w:t>
      </w:r>
      <w:r w:rsidR="0076353C">
        <w:rPr>
          <w:rFonts w:ascii="Arial" w:hAnsi="Arial" w:cs="Arial"/>
        </w:rPr>
        <w:t>and heart-rate testing</w:t>
      </w:r>
      <w:r>
        <w:rPr>
          <w:rFonts w:ascii="Arial" w:hAnsi="Arial" w:cs="Arial"/>
        </w:rPr>
        <w:t xml:space="preserve"> is quick, it’s simple and could ultimately save lives.</w:t>
      </w:r>
      <w:r w:rsidR="001A2459">
        <w:rPr>
          <w:rFonts w:ascii="Arial" w:hAnsi="Arial" w:cs="Arial"/>
        </w:rPr>
        <w:t>”</w:t>
      </w:r>
    </w:p>
    <w:p w14:paraId="6780AD47" w14:textId="77777777" w:rsidR="001A2459" w:rsidRDefault="001A2459" w:rsidP="001A2459">
      <w:pPr>
        <w:pStyle w:val="NoSpacing"/>
        <w:spacing w:line="276" w:lineRule="auto"/>
        <w:rPr>
          <w:rFonts w:ascii="Arial" w:hAnsi="Arial" w:cs="Arial"/>
        </w:rPr>
      </w:pPr>
    </w:p>
    <w:p w14:paraId="169E74FF" w14:textId="722744A0" w:rsidR="0076353C" w:rsidRDefault="0076353C" w:rsidP="001A2459">
      <w:pPr>
        <w:pStyle w:val="NoSpacing"/>
        <w:spacing w:line="276" w:lineRule="auto"/>
        <w:rPr>
          <w:rFonts w:ascii="Arial" w:hAnsi="Arial" w:cs="Arial"/>
        </w:rPr>
      </w:pPr>
      <w:r>
        <w:rPr>
          <w:rFonts w:ascii="Arial" w:hAnsi="Arial" w:cs="Arial"/>
        </w:rPr>
        <w:t>Experts say that early diagnosis of atrial fibrillation must be matched by long-term use of medication that can reduce the risk of stroke by up to 70 per cent.</w:t>
      </w:r>
    </w:p>
    <w:p w14:paraId="774906FE" w14:textId="77777777" w:rsidR="001A2459" w:rsidRDefault="001A2459" w:rsidP="001A2459">
      <w:pPr>
        <w:pStyle w:val="NoSpacing"/>
        <w:spacing w:line="276" w:lineRule="auto"/>
        <w:rPr>
          <w:rFonts w:ascii="Arial" w:hAnsi="Arial" w:cs="Arial"/>
        </w:rPr>
      </w:pPr>
    </w:p>
    <w:p w14:paraId="65F733C9" w14:textId="0F2B8AD4" w:rsidR="0076353C" w:rsidRDefault="0076353C" w:rsidP="001A2459">
      <w:pPr>
        <w:pStyle w:val="NoSpacing"/>
        <w:spacing w:line="276" w:lineRule="auto"/>
        <w:rPr>
          <w:rFonts w:ascii="Arial" w:hAnsi="Arial" w:cs="Arial"/>
        </w:rPr>
      </w:pPr>
      <w:r>
        <w:rPr>
          <w:rFonts w:ascii="Arial" w:hAnsi="Arial" w:cs="Arial"/>
        </w:rPr>
        <w:lastRenderedPageBreak/>
        <w:t xml:space="preserve">A new analysis produced for Hearts4Heart reveals </w:t>
      </w:r>
      <w:r w:rsidRPr="00E5469E">
        <w:rPr>
          <w:rFonts w:ascii="Arial" w:hAnsi="Arial" w:cs="Arial"/>
        </w:rPr>
        <w:t xml:space="preserve">that </w:t>
      </w:r>
      <w:r w:rsidR="00E5469E">
        <w:rPr>
          <w:rFonts w:ascii="Arial" w:hAnsi="Arial" w:cs="Arial"/>
        </w:rPr>
        <w:t xml:space="preserve">around </w:t>
      </w:r>
      <w:bookmarkStart w:id="0" w:name="_GoBack"/>
      <w:bookmarkEnd w:id="0"/>
      <w:r w:rsidRPr="00E5469E">
        <w:rPr>
          <w:rFonts w:ascii="Arial" w:hAnsi="Arial" w:cs="Arial"/>
        </w:rPr>
        <w:t>25 per</w:t>
      </w:r>
      <w:r>
        <w:rPr>
          <w:rFonts w:ascii="Arial" w:hAnsi="Arial" w:cs="Arial"/>
        </w:rPr>
        <w:t xml:space="preserve"> cent of people prescribed anticoagulation medicine to prevent stroke discontinue therapy within 12 months.</w:t>
      </w:r>
      <w:r w:rsidR="00632641">
        <w:rPr>
          <w:rFonts w:ascii="Arial" w:hAnsi="Arial" w:cs="Arial"/>
          <w:vertAlign w:val="superscript"/>
        </w:rPr>
        <w:t>3</w:t>
      </w:r>
    </w:p>
    <w:p w14:paraId="578A8BEC" w14:textId="77777777" w:rsidR="0076353C" w:rsidRDefault="0076353C" w:rsidP="001A2459">
      <w:pPr>
        <w:pStyle w:val="NoSpacing"/>
        <w:spacing w:line="276" w:lineRule="auto"/>
        <w:rPr>
          <w:rFonts w:ascii="Arial" w:hAnsi="Arial" w:cs="Arial"/>
        </w:rPr>
      </w:pPr>
    </w:p>
    <w:p w14:paraId="7926B7C5" w14:textId="77777777" w:rsidR="0076353C" w:rsidRDefault="0076353C" w:rsidP="001A2459">
      <w:pPr>
        <w:pStyle w:val="NoSpacing"/>
        <w:spacing w:line="276" w:lineRule="auto"/>
        <w:rPr>
          <w:rFonts w:ascii="Arial" w:hAnsi="Arial" w:cs="Arial"/>
        </w:rPr>
      </w:pPr>
      <w:r>
        <w:rPr>
          <w:rFonts w:ascii="Arial" w:hAnsi="Arial" w:cs="Arial"/>
        </w:rPr>
        <w:t xml:space="preserve">“This is alarming. We need to ensure people with atrial fibrillation understand why they’ve been prescribed an anticoagulant and why they need to continue to take this medication over the long term,” Ms Hall said. </w:t>
      </w:r>
    </w:p>
    <w:p w14:paraId="4C6C66C9" w14:textId="77777777" w:rsidR="00632641" w:rsidRDefault="00632641" w:rsidP="001A2459">
      <w:pPr>
        <w:pStyle w:val="NoSpacing"/>
        <w:spacing w:line="276" w:lineRule="auto"/>
        <w:rPr>
          <w:rFonts w:ascii="Arial" w:hAnsi="Arial" w:cs="Arial"/>
        </w:rPr>
      </w:pPr>
    </w:p>
    <w:p w14:paraId="05180BB2" w14:textId="59DE9E51" w:rsidR="0076353C" w:rsidRDefault="0076353C" w:rsidP="001A2459">
      <w:pPr>
        <w:pStyle w:val="NoSpacing"/>
        <w:spacing w:line="276" w:lineRule="auto"/>
        <w:rPr>
          <w:rFonts w:ascii="Arial" w:hAnsi="Arial" w:cs="Arial"/>
        </w:rPr>
      </w:pPr>
      <w:r>
        <w:rPr>
          <w:rFonts w:ascii="Arial" w:hAnsi="Arial" w:cs="Arial"/>
        </w:rPr>
        <w:t>Hearts4Heart is using Atrial Fibrillation Awareness Week (16-22 September 2019) to highlight the need for early diagnosis of an irregular heartbeat and appropriate long-term use of stroke prevention therapy.</w:t>
      </w:r>
    </w:p>
    <w:p w14:paraId="06856776" w14:textId="77777777" w:rsidR="0076353C" w:rsidRDefault="0076353C" w:rsidP="001A2459">
      <w:pPr>
        <w:pStyle w:val="NoSpacing"/>
        <w:spacing w:line="276" w:lineRule="auto"/>
        <w:rPr>
          <w:rFonts w:ascii="Arial" w:hAnsi="Arial" w:cs="Arial"/>
        </w:rPr>
      </w:pPr>
    </w:p>
    <w:p w14:paraId="46DECB65" w14:textId="77777777" w:rsidR="0076353C" w:rsidRDefault="0076353C" w:rsidP="001A2459">
      <w:pPr>
        <w:pStyle w:val="NoSpacing"/>
        <w:spacing w:line="276" w:lineRule="auto"/>
        <w:rPr>
          <w:rFonts w:ascii="Arial" w:hAnsi="Arial" w:cs="Arial"/>
        </w:rPr>
      </w:pPr>
      <w:r>
        <w:rPr>
          <w:rFonts w:ascii="Arial" w:hAnsi="Arial" w:cs="Arial"/>
        </w:rPr>
        <w:t xml:space="preserve">Atrial fibrillation screening and information stations will operate at hospitals and pharmacies across Australia during Atrial Fibrillation Awareness Week. More information is available at: </w:t>
      </w:r>
      <w:hyperlink r:id="rId11" w:history="1">
        <w:r w:rsidRPr="005016AB">
          <w:rPr>
            <w:rStyle w:val="Hyperlink"/>
            <w:rFonts w:ascii="Arial" w:hAnsi="Arial" w:cs="Arial"/>
          </w:rPr>
          <w:t>www.hearts4heart.org.au</w:t>
        </w:r>
      </w:hyperlink>
    </w:p>
    <w:p w14:paraId="0B855BD2" w14:textId="77777777" w:rsidR="0076353C" w:rsidRDefault="0076353C" w:rsidP="001A2459">
      <w:pPr>
        <w:spacing w:after="0"/>
        <w:rPr>
          <w:rFonts w:ascii="Arial" w:hAnsi="Arial" w:cs="Arial"/>
        </w:rPr>
      </w:pPr>
    </w:p>
    <w:p w14:paraId="4AF08AFE" w14:textId="60C657C2" w:rsidR="001A2459" w:rsidRDefault="001A2459" w:rsidP="001A2459">
      <w:pPr>
        <w:spacing w:after="0"/>
        <w:rPr>
          <w:rFonts w:ascii="Arial" w:hAnsi="Arial" w:cs="Arial"/>
          <w:b/>
        </w:rPr>
      </w:pPr>
      <w:r w:rsidRPr="001A2459">
        <w:rPr>
          <w:rFonts w:ascii="Arial" w:hAnsi="Arial" w:cs="Arial"/>
          <w:b/>
          <w:highlight w:val="yellow"/>
        </w:rPr>
        <w:t>LOCAL AREA CONTACT: XXXXX</w:t>
      </w:r>
    </w:p>
    <w:p w14:paraId="4F51EBBF" w14:textId="77777777" w:rsidR="001A2459" w:rsidRDefault="001A2459" w:rsidP="001A2459">
      <w:pPr>
        <w:spacing w:after="0"/>
        <w:rPr>
          <w:rFonts w:ascii="Arial" w:hAnsi="Arial" w:cs="Arial"/>
          <w:b/>
        </w:rPr>
      </w:pPr>
    </w:p>
    <w:p w14:paraId="09E8AB35" w14:textId="77777777" w:rsidR="001A2459" w:rsidRDefault="001A2459" w:rsidP="001A2459">
      <w:pPr>
        <w:spacing w:after="0"/>
        <w:rPr>
          <w:rFonts w:ascii="Arial" w:hAnsi="Arial" w:cs="Arial"/>
          <w:b/>
        </w:rPr>
      </w:pPr>
    </w:p>
    <w:p w14:paraId="6E8EE5D4" w14:textId="1D2B66FA" w:rsidR="00411438" w:rsidRDefault="005B1AC3" w:rsidP="001A2459">
      <w:pPr>
        <w:spacing w:after="0"/>
        <w:rPr>
          <w:rFonts w:ascii="Arial" w:hAnsi="Arial" w:cs="Arial"/>
          <w:b/>
        </w:rPr>
      </w:pPr>
      <w:r>
        <w:rPr>
          <w:rFonts w:ascii="Arial" w:hAnsi="Arial" w:cs="Arial"/>
          <w:b/>
        </w:rPr>
        <w:t>For further information or to arrange an interview</w:t>
      </w:r>
      <w:r w:rsidR="001A2459">
        <w:rPr>
          <w:rFonts w:ascii="Arial" w:hAnsi="Arial" w:cs="Arial"/>
          <w:b/>
        </w:rPr>
        <w:t xml:space="preserve"> with Tanya Hall from Heart</w:t>
      </w:r>
      <w:r w:rsidR="00F30442">
        <w:rPr>
          <w:rFonts w:ascii="Arial" w:hAnsi="Arial" w:cs="Arial"/>
          <w:b/>
        </w:rPr>
        <w:t>s</w:t>
      </w:r>
      <w:r w:rsidR="001A2459">
        <w:rPr>
          <w:rFonts w:ascii="Arial" w:hAnsi="Arial" w:cs="Arial"/>
          <w:b/>
        </w:rPr>
        <w:t>4</w:t>
      </w:r>
      <w:r w:rsidR="00F30442">
        <w:rPr>
          <w:rFonts w:ascii="Arial" w:hAnsi="Arial" w:cs="Arial"/>
          <w:b/>
        </w:rPr>
        <w:t>H</w:t>
      </w:r>
      <w:r w:rsidR="001A2459">
        <w:rPr>
          <w:rFonts w:ascii="Arial" w:hAnsi="Arial" w:cs="Arial"/>
          <w:b/>
        </w:rPr>
        <w:t>eart</w:t>
      </w:r>
      <w:r>
        <w:rPr>
          <w:rFonts w:ascii="Arial" w:hAnsi="Arial" w:cs="Arial"/>
          <w:b/>
        </w:rPr>
        <w:t xml:space="preserve">, please contact </w:t>
      </w:r>
      <w:r w:rsidR="007C3C3D">
        <w:rPr>
          <w:rFonts w:ascii="Arial" w:hAnsi="Arial" w:cs="Arial"/>
          <w:b/>
        </w:rPr>
        <w:t>Orla Tomlinson</w:t>
      </w:r>
      <w:r w:rsidR="009E26C8">
        <w:rPr>
          <w:rFonts w:ascii="Arial" w:hAnsi="Arial" w:cs="Arial"/>
          <w:b/>
        </w:rPr>
        <w:t xml:space="preserve"> at Ethical Strategies</w:t>
      </w:r>
      <w:r w:rsidR="007C3C3D">
        <w:rPr>
          <w:rFonts w:ascii="Arial" w:hAnsi="Arial" w:cs="Arial"/>
          <w:b/>
        </w:rPr>
        <w:t xml:space="preserve"> on 0430 962 008 or</w:t>
      </w:r>
      <w:r w:rsidR="00051595">
        <w:rPr>
          <w:rFonts w:ascii="Arial" w:hAnsi="Arial" w:cs="Arial"/>
          <w:b/>
        </w:rPr>
        <w:t xml:space="preserve"> 8904 7320.</w:t>
      </w:r>
    </w:p>
    <w:p w14:paraId="434A5F1A" w14:textId="172F4117" w:rsidR="00632641" w:rsidRDefault="00632641" w:rsidP="001A2459">
      <w:pPr>
        <w:spacing w:after="0"/>
        <w:rPr>
          <w:rFonts w:ascii="Arial" w:hAnsi="Arial" w:cs="Arial"/>
          <w:b/>
        </w:rPr>
      </w:pPr>
    </w:p>
    <w:p w14:paraId="253B4B1E" w14:textId="77777777" w:rsidR="001A2459" w:rsidRDefault="001A2459" w:rsidP="001A2459">
      <w:pPr>
        <w:spacing w:after="0"/>
        <w:rPr>
          <w:rFonts w:ascii="Arial" w:hAnsi="Arial" w:cs="Arial"/>
          <w:b/>
        </w:rPr>
      </w:pPr>
    </w:p>
    <w:p w14:paraId="0AE0BE44" w14:textId="3DFCC5C1" w:rsidR="00632641" w:rsidRDefault="00632641" w:rsidP="001A2459">
      <w:pPr>
        <w:spacing w:after="0"/>
        <w:rPr>
          <w:rFonts w:ascii="Arial" w:hAnsi="Arial" w:cs="Arial"/>
          <w:b/>
        </w:rPr>
      </w:pPr>
      <w:r>
        <w:rPr>
          <w:rFonts w:ascii="Arial" w:hAnsi="Arial" w:cs="Arial"/>
          <w:b/>
        </w:rPr>
        <w:t>References</w:t>
      </w:r>
    </w:p>
    <w:p w14:paraId="1FE3FB97" w14:textId="57443A04" w:rsidR="00632641" w:rsidRDefault="00632641" w:rsidP="001A2459">
      <w:pPr>
        <w:pStyle w:val="NoSpacing"/>
        <w:numPr>
          <w:ilvl w:val="0"/>
          <w:numId w:val="8"/>
        </w:numPr>
        <w:spacing w:line="276" w:lineRule="auto"/>
        <w:ind w:left="284" w:hanging="284"/>
        <w:rPr>
          <w:rFonts w:ascii="Arial" w:hAnsi="Arial" w:cs="Arial"/>
          <w:sz w:val="20"/>
          <w:szCs w:val="20"/>
        </w:rPr>
      </w:pPr>
      <w:r w:rsidRPr="00FE1833">
        <w:rPr>
          <w:rFonts w:ascii="Arial" w:hAnsi="Arial" w:cs="Arial"/>
          <w:sz w:val="20"/>
          <w:szCs w:val="20"/>
        </w:rPr>
        <w:t>YouGov Galaxy. National Poll of 5</w:t>
      </w:r>
      <w:r w:rsidR="00D20708">
        <w:rPr>
          <w:rFonts w:ascii="Arial" w:hAnsi="Arial" w:cs="Arial"/>
          <w:sz w:val="20"/>
          <w:szCs w:val="20"/>
        </w:rPr>
        <w:t>50</w:t>
      </w:r>
      <w:r w:rsidRPr="00FE1833">
        <w:rPr>
          <w:rFonts w:ascii="Arial" w:hAnsi="Arial" w:cs="Arial"/>
          <w:sz w:val="20"/>
          <w:szCs w:val="20"/>
        </w:rPr>
        <w:t xml:space="preserve"> Australians aged &gt;65 Years. August 201</w:t>
      </w:r>
      <w:r>
        <w:rPr>
          <w:rFonts w:ascii="Arial" w:hAnsi="Arial" w:cs="Arial"/>
          <w:sz w:val="20"/>
          <w:szCs w:val="20"/>
        </w:rPr>
        <w:t>9</w:t>
      </w:r>
    </w:p>
    <w:p w14:paraId="0837832F" w14:textId="77777777" w:rsidR="00632641" w:rsidRPr="00E3388C" w:rsidRDefault="00632641" w:rsidP="001A2459">
      <w:pPr>
        <w:pStyle w:val="NoSpacing"/>
        <w:numPr>
          <w:ilvl w:val="0"/>
          <w:numId w:val="8"/>
        </w:numPr>
        <w:spacing w:line="276" w:lineRule="auto"/>
        <w:ind w:left="284" w:hanging="284"/>
        <w:rPr>
          <w:rFonts w:ascii="Arial" w:hAnsi="Arial" w:cs="Arial"/>
          <w:sz w:val="20"/>
          <w:szCs w:val="20"/>
        </w:rPr>
      </w:pPr>
      <w:r w:rsidRPr="00E3388C">
        <w:rPr>
          <w:rFonts w:ascii="Arial" w:hAnsi="Arial" w:cs="Arial"/>
          <w:sz w:val="20"/>
          <w:szCs w:val="20"/>
        </w:rPr>
        <w:t>National Heart Foundation of Australia and Cardiac Society of Australia and New Zealand: Australian clinical guidelines for the diagnosis and management of atrial fibrillation 201</w:t>
      </w:r>
      <w:r>
        <w:rPr>
          <w:rFonts w:ascii="Arial" w:hAnsi="Arial" w:cs="Arial"/>
          <w:sz w:val="20"/>
          <w:szCs w:val="20"/>
        </w:rPr>
        <w:t>8</w:t>
      </w:r>
    </w:p>
    <w:p w14:paraId="2B5C0B5B" w14:textId="77777777" w:rsidR="00632641" w:rsidRPr="00FE1833" w:rsidRDefault="00632641" w:rsidP="001A2459">
      <w:pPr>
        <w:pStyle w:val="NoSpacing"/>
        <w:numPr>
          <w:ilvl w:val="0"/>
          <w:numId w:val="8"/>
        </w:numPr>
        <w:spacing w:line="276" w:lineRule="auto"/>
        <w:ind w:left="284" w:hanging="284"/>
        <w:rPr>
          <w:rFonts w:ascii="Arial" w:hAnsi="Arial" w:cs="Arial"/>
          <w:sz w:val="20"/>
          <w:szCs w:val="20"/>
        </w:rPr>
      </w:pPr>
      <w:r w:rsidRPr="00FE1833">
        <w:rPr>
          <w:rFonts w:ascii="Arial" w:hAnsi="Arial" w:cs="Arial"/>
          <w:sz w:val="20"/>
          <w:szCs w:val="20"/>
          <w:lang w:val="en-US"/>
        </w:rPr>
        <w:t>Prospection</w:t>
      </w:r>
      <w:r w:rsidRPr="00FE1833">
        <w:rPr>
          <w:rFonts w:ascii="Arial" w:hAnsi="Arial" w:cs="Arial"/>
          <w:sz w:val="20"/>
          <w:szCs w:val="20"/>
        </w:rPr>
        <w:t>. NOAC Prevalence. PBS 10% Data Set. July 2019.</w:t>
      </w:r>
    </w:p>
    <w:p w14:paraId="1ECF41A0" w14:textId="101567C0" w:rsidR="00632641" w:rsidRDefault="00632641" w:rsidP="001A2459">
      <w:pPr>
        <w:spacing w:after="0"/>
        <w:rPr>
          <w:rFonts w:ascii="Arial" w:hAnsi="Arial" w:cs="Arial"/>
          <w:b/>
        </w:rPr>
      </w:pPr>
    </w:p>
    <w:p w14:paraId="2039F550" w14:textId="77777777" w:rsidR="00632641" w:rsidRPr="0007494C" w:rsidRDefault="00632641" w:rsidP="001A2459">
      <w:pPr>
        <w:spacing w:after="0"/>
        <w:rPr>
          <w:rFonts w:ascii="Arial" w:hAnsi="Arial" w:cs="Arial"/>
          <w:b/>
        </w:rPr>
      </w:pPr>
    </w:p>
    <w:sectPr w:rsidR="00632641" w:rsidRPr="0007494C" w:rsidSect="001A2459">
      <w:footerReference w:type="default" r:id="rId12"/>
      <w:headerReference w:type="first" r:id="rId13"/>
      <w:footerReference w:type="first" r:id="rId14"/>
      <w:pgSz w:w="11906" w:h="16838"/>
      <w:pgMar w:top="1418" w:right="1361" w:bottom="709" w:left="1361"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DE3FF" w14:textId="77777777" w:rsidR="0033721D" w:rsidRDefault="0033721D" w:rsidP="00411438">
      <w:pPr>
        <w:spacing w:after="0" w:line="240" w:lineRule="auto"/>
      </w:pPr>
      <w:r>
        <w:separator/>
      </w:r>
    </w:p>
  </w:endnote>
  <w:endnote w:type="continuationSeparator" w:id="0">
    <w:p w14:paraId="077E760D" w14:textId="77777777" w:rsidR="0033721D" w:rsidRDefault="0033721D" w:rsidP="0041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B33A" w14:textId="77777777" w:rsidR="00E80D36" w:rsidRDefault="00E80D36" w:rsidP="00E80D36">
    <w:pPr>
      <w:pStyle w:val="Footer"/>
      <w:jc w:val="center"/>
      <w:rPr>
        <w:i/>
      </w:rPr>
    </w:pPr>
  </w:p>
  <w:p w14:paraId="2D67A850" w14:textId="77777777" w:rsidR="00E80D36" w:rsidRPr="00E80D36" w:rsidRDefault="00E80D36" w:rsidP="00E80D36">
    <w:pPr>
      <w:pStyle w:val="Footer"/>
      <w:jc w:val="center"/>
      <w:rPr>
        <w:i/>
      </w:rPr>
    </w:pPr>
    <w:r w:rsidRPr="00E80D36">
      <w:rPr>
        <w:i/>
      </w:rPr>
      <w:t xml:space="preserve">- </w:t>
    </w:r>
    <w:r>
      <w:rPr>
        <w:i/>
      </w:rPr>
      <w:t>2</w:t>
    </w:r>
    <w:r w:rsidRPr="00E80D36">
      <w:rPr>
        <w:i/>
      </w:rPr>
      <w:t xml:space="preserve"> of </w:t>
    </w:r>
    <w:r w:rsidR="0048326C">
      <w:rPr>
        <w:i/>
      </w:rPr>
      <w:t>2</w:t>
    </w:r>
    <w:r w:rsidRPr="00E80D36">
      <w:rPr>
        <w:i/>
      </w:rPr>
      <w:t>-</w:t>
    </w:r>
  </w:p>
  <w:p w14:paraId="7CB0E2CB" w14:textId="77777777" w:rsidR="00E80D36" w:rsidRDefault="00E8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2C67" w14:textId="77777777" w:rsidR="00E80D36" w:rsidRPr="00E80D36" w:rsidRDefault="00E80D36" w:rsidP="00E80D36">
    <w:pPr>
      <w:pStyle w:val="Footer"/>
      <w:jc w:val="center"/>
      <w:rPr>
        <w:i/>
      </w:rPr>
    </w:pPr>
    <w:r w:rsidRPr="00E80D36">
      <w:rPr>
        <w:i/>
      </w:rPr>
      <w:t xml:space="preserve">- 1 of </w:t>
    </w:r>
    <w:r w:rsidR="00DF425E">
      <w:rPr>
        <w:i/>
      </w:rPr>
      <w:t>1</w:t>
    </w:r>
    <w:r w:rsidRPr="00E80D36">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B9EAE" w14:textId="77777777" w:rsidR="0033721D" w:rsidRDefault="0033721D" w:rsidP="00411438">
      <w:pPr>
        <w:spacing w:after="0" w:line="240" w:lineRule="auto"/>
      </w:pPr>
      <w:r>
        <w:separator/>
      </w:r>
    </w:p>
  </w:footnote>
  <w:footnote w:type="continuationSeparator" w:id="0">
    <w:p w14:paraId="2C2AD37D" w14:textId="77777777" w:rsidR="0033721D" w:rsidRDefault="0033721D" w:rsidP="00411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9DB7" w14:textId="77777777" w:rsidR="00DF425E" w:rsidRPr="00441A1C" w:rsidRDefault="009D16A0" w:rsidP="00DF425E">
    <w:pPr>
      <w:spacing w:after="0"/>
      <w:rPr>
        <w:rFonts w:ascii="Arial" w:hAnsi="Arial" w:cs="Arial"/>
        <w:b/>
      </w:rPr>
    </w:pPr>
    <w:r>
      <w:rPr>
        <w:noProof/>
        <w:color w:val="0000FF"/>
        <w:lang w:eastAsia="en-AU"/>
      </w:rPr>
      <w:drawing>
        <wp:anchor distT="0" distB="0" distL="114300" distR="114300" simplePos="0" relativeHeight="251659264" behindDoc="0" locked="0" layoutInCell="1" allowOverlap="1" wp14:anchorId="75B109A5" wp14:editId="23CBF5DB">
          <wp:simplePos x="0" y="0"/>
          <wp:positionH relativeFrom="column">
            <wp:posOffset>4785995</wp:posOffset>
          </wp:positionH>
          <wp:positionV relativeFrom="paragraph">
            <wp:posOffset>-260985</wp:posOffset>
          </wp:positionV>
          <wp:extent cx="1422400" cy="802005"/>
          <wp:effectExtent l="0" t="0" r="6350" b="0"/>
          <wp:wrapSquare wrapText="bothSides"/>
          <wp:docPr id="4" name="Picture 4" descr="Image result for hearts4heart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rts4heart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00DF425E" w:rsidRPr="00441A1C">
      <w:rPr>
        <w:rFonts w:ascii="Arial" w:hAnsi="Arial" w:cs="Arial"/>
        <w:b/>
      </w:rPr>
      <w:t>Media Release</w:t>
    </w:r>
  </w:p>
  <w:p w14:paraId="2BB11866" w14:textId="03C28458" w:rsidR="009D16A0" w:rsidRPr="00DF425E" w:rsidRDefault="004405A5" w:rsidP="00DF425E">
    <w:pPr>
      <w:spacing w:after="0"/>
      <w:rPr>
        <w:rFonts w:ascii="Arial" w:hAnsi="Arial" w:cs="Arial"/>
        <w:b/>
      </w:rPr>
    </w:pPr>
    <w:r>
      <w:rPr>
        <w:rFonts w:ascii="Arial" w:hAnsi="Arial" w:cs="Arial"/>
        <w:b/>
      </w:rPr>
      <w:t xml:space="preserve">For Immediate Use – </w:t>
    </w:r>
    <w:r w:rsidRPr="004405A5">
      <w:rPr>
        <w:rFonts w:ascii="Arial" w:hAnsi="Arial" w:cs="Arial"/>
        <w:b/>
        <w:highlight w:val="yellow"/>
      </w:rPr>
      <w:t>[Date 201</w:t>
    </w:r>
    <w:r w:rsidR="0076353C">
      <w:rPr>
        <w:rFonts w:ascii="Arial" w:hAnsi="Arial" w:cs="Arial"/>
        <w:b/>
        <w:highlight w:val="yellow"/>
      </w:rPr>
      <w:t>9</w:t>
    </w:r>
    <w:r w:rsidRPr="004405A5">
      <w:rPr>
        <w:rFonts w:ascii="Arial" w:hAnsi="Arial" w:cs="Arial"/>
        <w:b/>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649B"/>
    <w:multiLevelType w:val="hybridMultilevel"/>
    <w:tmpl w:val="A260E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440597"/>
    <w:multiLevelType w:val="hybridMultilevel"/>
    <w:tmpl w:val="EE0E5316"/>
    <w:lvl w:ilvl="0" w:tplc="881285F8">
      <w:start w:val="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532EB1"/>
    <w:multiLevelType w:val="hybridMultilevel"/>
    <w:tmpl w:val="6630A51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CA0B14"/>
    <w:multiLevelType w:val="hybridMultilevel"/>
    <w:tmpl w:val="CC848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72276F2"/>
    <w:multiLevelType w:val="hybridMultilevel"/>
    <w:tmpl w:val="4D12203A"/>
    <w:lvl w:ilvl="0" w:tplc="44D89ADA">
      <w:start w:val="5"/>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6DE4123C"/>
    <w:multiLevelType w:val="hybridMultilevel"/>
    <w:tmpl w:val="8F1E0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851997"/>
    <w:multiLevelType w:val="hybridMultilevel"/>
    <w:tmpl w:val="E17A8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0424E8"/>
    <w:multiLevelType w:val="hybridMultilevel"/>
    <w:tmpl w:val="3938A0E6"/>
    <w:lvl w:ilvl="0" w:tplc="FD125EAA">
      <w:start w:val="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38"/>
    <w:rsid w:val="00001D18"/>
    <w:rsid w:val="00015B47"/>
    <w:rsid w:val="000247BA"/>
    <w:rsid w:val="00051595"/>
    <w:rsid w:val="000515CD"/>
    <w:rsid w:val="00060ACC"/>
    <w:rsid w:val="0007494C"/>
    <w:rsid w:val="000B1758"/>
    <w:rsid w:val="000B69A0"/>
    <w:rsid w:val="000C23F5"/>
    <w:rsid w:val="000E5A12"/>
    <w:rsid w:val="000F1B93"/>
    <w:rsid w:val="0010303B"/>
    <w:rsid w:val="001200A9"/>
    <w:rsid w:val="001257DA"/>
    <w:rsid w:val="001A2459"/>
    <w:rsid w:val="001D223F"/>
    <w:rsid w:val="001D3501"/>
    <w:rsid w:val="001E4B0F"/>
    <w:rsid w:val="001F2F0A"/>
    <w:rsid w:val="002376BC"/>
    <w:rsid w:val="00250CF0"/>
    <w:rsid w:val="002669F7"/>
    <w:rsid w:val="002715FA"/>
    <w:rsid w:val="00293A6E"/>
    <w:rsid w:val="002B15FB"/>
    <w:rsid w:val="002C3637"/>
    <w:rsid w:val="002D4875"/>
    <w:rsid w:val="002E0E76"/>
    <w:rsid w:val="002E3754"/>
    <w:rsid w:val="002E72CD"/>
    <w:rsid w:val="002F7956"/>
    <w:rsid w:val="002F7FA3"/>
    <w:rsid w:val="003140D0"/>
    <w:rsid w:val="003200B2"/>
    <w:rsid w:val="0033721D"/>
    <w:rsid w:val="00351FA6"/>
    <w:rsid w:val="00377AA8"/>
    <w:rsid w:val="00380FCD"/>
    <w:rsid w:val="003862C1"/>
    <w:rsid w:val="003A2947"/>
    <w:rsid w:val="003C397D"/>
    <w:rsid w:val="003C5758"/>
    <w:rsid w:val="003C7FEB"/>
    <w:rsid w:val="003F3B6B"/>
    <w:rsid w:val="003F4FBD"/>
    <w:rsid w:val="00411438"/>
    <w:rsid w:val="00413B64"/>
    <w:rsid w:val="00430E31"/>
    <w:rsid w:val="004405A5"/>
    <w:rsid w:val="00441A1C"/>
    <w:rsid w:val="00444C25"/>
    <w:rsid w:val="00445855"/>
    <w:rsid w:val="00465F67"/>
    <w:rsid w:val="0047652B"/>
    <w:rsid w:val="004809BC"/>
    <w:rsid w:val="0048326C"/>
    <w:rsid w:val="004A0FA9"/>
    <w:rsid w:val="004A1F4B"/>
    <w:rsid w:val="004B4DE1"/>
    <w:rsid w:val="004C15DA"/>
    <w:rsid w:val="004F111F"/>
    <w:rsid w:val="004F28E9"/>
    <w:rsid w:val="00524440"/>
    <w:rsid w:val="00550BCD"/>
    <w:rsid w:val="00565A1A"/>
    <w:rsid w:val="005768DA"/>
    <w:rsid w:val="005B1AC3"/>
    <w:rsid w:val="005C462E"/>
    <w:rsid w:val="006221FA"/>
    <w:rsid w:val="00632641"/>
    <w:rsid w:val="006337DD"/>
    <w:rsid w:val="006415E7"/>
    <w:rsid w:val="00664970"/>
    <w:rsid w:val="00677227"/>
    <w:rsid w:val="00677F3E"/>
    <w:rsid w:val="00682661"/>
    <w:rsid w:val="006A73FB"/>
    <w:rsid w:val="006C1637"/>
    <w:rsid w:val="006D5C28"/>
    <w:rsid w:val="006E7676"/>
    <w:rsid w:val="00700D1A"/>
    <w:rsid w:val="00701BDF"/>
    <w:rsid w:val="00722D81"/>
    <w:rsid w:val="00726585"/>
    <w:rsid w:val="00742BB8"/>
    <w:rsid w:val="007449EF"/>
    <w:rsid w:val="00756DE2"/>
    <w:rsid w:val="0076353C"/>
    <w:rsid w:val="00782B99"/>
    <w:rsid w:val="00796621"/>
    <w:rsid w:val="00797335"/>
    <w:rsid w:val="007A7950"/>
    <w:rsid w:val="007B36FC"/>
    <w:rsid w:val="007C3C3D"/>
    <w:rsid w:val="007D58F3"/>
    <w:rsid w:val="007E38AC"/>
    <w:rsid w:val="007F5D7F"/>
    <w:rsid w:val="008004B4"/>
    <w:rsid w:val="00802E43"/>
    <w:rsid w:val="00811176"/>
    <w:rsid w:val="00827263"/>
    <w:rsid w:val="0086610B"/>
    <w:rsid w:val="0087112D"/>
    <w:rsid w:val="008721DB"/>
    <w:rsid w:val="008B504E"/>
    <w:rsid w:val="008D685E"/>
    <w:rsid w:val="009020D7"/>
    <w:rsid w:val="00917D3C"/>
    <w:rsid w:val="009226AD"/>
    <w:rsid w:val="00962C19"/>
    <w:rsid w:val="0096337C"/>
    <w:rsid w:val="009660BE"/>
    <w:rsid w:val="00966B9C"/>
    <w:rsid w:val="009819D8"/>
    <w:rsid w:val="009919A1"/>
    <w:rsid w:val="0099268D"/>
    <w:rsid w:val="00993830"/>
    <w:rsid w:val="009945D0"/>
    <w:rsid w:val="009D16A0"/>
    <w:rsid w:val="009E26C8"/>
    <w:rsid w:val="00A3307D"/>
    <w:rsid w:val="00A54822"/>
    <w:rsid w:val="00A871EC"/>
    <w:rsid w:val="00A94002"/>
    <w:rsid w:val="00AA2547"/>
    <w:rsid w:val="00AE2EE9"/>
    <w:rsid w:val="00AF4CA3"/>
    <w:rsid w:val="00B1655B"/>
    <w:rsid w:val="00B213EA"/>
    <w:rsid w:val="00B7282D"/>
    <w:rsid w:val="00B97361"/>
    <w:rsid w:val="00BF7018"/>
    <w:rsid w:val="00C34D0D"/>
    <w:rsid w:val="00C41362"/>
    <w:rsid w:val="00C730B9"/>
    <w:rsid w:val="00CB21F7"/>
    <w:rsid w:val="00CE4AF6"/>
    <w:rsid w:val="00D03C71"/>
    <w:rsid w:val="00D13E36"/>
    <w:rsid w:val="00D151D3"/>
    <w:rsid w:val="00D20708"/>
    <w:rsid w:val="00D23741"/>
    <w:rsid w:val="00D438C3"/>
    <w:rsid w:val="00D672F5"/>
    <w:rsid w:val="00D762FF"/>
    <w:rsid w:val="00DF1D1E"/>
    <w:rsid w:val="00DF425E"/>
    <w:rsid w:val="00E04A00"/>
    <w:rsid w:val="00E136A1"/>
    <w:rsid w:val="00E5469E"/>
    <w:rsid w:val="00E7258E"/>
    <w:rsid w:val="00E80D36"/>
    <w:rsid w:val="00EB401A"/>
    <w:rsid w:val="00ED3656"/>
    <w:rsid w:val="00F03CD2"/>
    <w:rsid w:val="00F06CCB"/>
    <w:rsid w:val="00F20A18"/>
    <w:rsid w:val="00F22441"/>
    <w:rsid w:val="00F30442"/>
    <w:rsid w:val="00FB05FA"/>
    <w:rsid w:val="00FB1A71"/>
    <w:rsid w:val="00FB31A3"/>
    <w:rsid w:val="00FF1C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0C75B"/>
  <w15:docId w15:val="{526EC745-7EEC-4EE7-9B0D-F332699E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7652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43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411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438"/>
  </w:style>
  <w:style w:type="paragraph" w:styleId="Footer">
    <w:name w:val="footer"/>
    <w:basedOn w:val="Normal"/>
    <w:link w:val="FooterChar"/>
    <w:uiPriority w:val="99"/>
    <w:unhideWhenUsed/>
    <w:rsid w:val="00411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438"/>
  </w:style>
  <w:style w:type="character" w:styleId="Hyperlink">
    <w:name w:val="Hyperlink"/>
    <w:basedOn w:val="DefaultParagraphFont"/>
    <w:uiPriority w:val="99"/>
    <w:unhideWhenUsed/>
    <w:rsid w:val="00E80D36"/>
    <w:rPr>
      <w:color w:val="0000FF" w:themeColor="hyperlink"/>
      <w:u w:val="single"/>
    </w:rPr>
  </w:style>
  <w:style w:type="character" w:styleId="Emphasis">
    <w:name w:val="Emphasis"/>
    <w:basedOn w:val="DefaultParagraphFont"/>
    <w:uiPriority w:val="20"/>
    <w:qFormat/>
    <w:rsid w:val="00430E31"/>
    <w:rPr>
      <w:b/>
      <w:bCs/>
      <w:i w:val="0"/>
      <w:iCs w:val="0"/>
    </w:rPr>
  </w:style>
  <w:style w:type="character" w:customStyle="1" w:styleId="st1">
    <w:name w:val="st1"/>
    <w:basedOn w:val="DefaultParagraphFont"/>
    <w:rsid w:val="00430E31"/>
  </w:style>
  <w:style w:type="paragraph" w:styleId="ListParagraph">
    <w:name w:val="List Paragraph"/>
    <w:basedOn w:val="Normal"/>
    <w:uiPriority w:val="34"/>
    <w:qFormat/>
    <w:rsid w:val="00430E31"/>
    <w:pPr>
      <w:ind w:left="720"/>
      <w:contextualSpacing/>
    </w:pPr>
  </w:style>
  <w:style w:type="paragraph" w:styleId="BalloonText">
    <w:name w:val="Balloon Text"/>
    <w:basedOn w:val="Normal"/>
    <w:link w:val="BalloonTextChar"/>
    <w:uiPriority w:val="99"/>
    <w:semiHidden/>
    <w:unhideWhenUsed/>
    <w:rsid w:val="00A33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07D"/>
    <w:rPr>
      <w:rFonts w:ascii="Tahoma" w:hAnsi="Tahoma" w:cs="Tahoma"/>
      <w:sz w:val="16"/>
      <w:szCs w:val="16"/>
    </w:rPr>
  </w:style>
  <w:style w:type="paragraph" w:styleId="NoSpacing">
    <w:name w:val="No Spacing"/>
    <w:uiPriority w:val="1"/>
    <w:qFormat/>
    <w:rsid w:val="00917D3C"/>
    <w:pPr>
      <w:spacing w:after="0" w:line="240" w:lineRule="auto"/>
    </w:pPr>
  </w:style>
  <w:style w:type="character" w:styleId="FollowedHyperlink">
    <w:name w:val="FollowedHyperlink"/>
    <w:basedOn w:val="DefaultParagraphFont"/>
    <w:uiPriority w:val="99"/>
    <w:semiHidden/>
    <w:unhideWhenUsed/>
    <w:rsid w:val="00632641"/>
    <w:rPr>
      <w:color w:val="800080" w:themeColor="followedHyperlink"/>
      <w:u w:val="single"/>
    </w:rPr>
  </w:style>
  <w:style w:type="character" w:customStyle="1" w:styleId="Heading2Char">
    <w:name w:val="Heading 2 Char"/>
    <w:basedOn w:val="DefaultParagraphFont"/>
    <w:link w:val="Heading2"/>
    <w:uiPriority w:val="9"/>
    <w:semiHidden/>
    <w:rsid w:val="0047652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72649">
      <w:bodyDiv w:val="1"/>
      <w:marLeft w:val="0"/>
      <w:marRight w:val="0"/>
      <w:marTop w:val="0"/>
      <w:marBottom w:val="0"/>
      <w:divBdr>
        <w:top w:val="none" w:sz="0" w:space="0" w:color="auto"/>
        <w:left w:val="none" w:sz="0" w:space="0" w:color="auto"/>
        <w:bottom w:val="none" w:sz="0" w:space="0" w:color="auto"/>
        <w:right w:val="none" w:sz="0" w:space="0" w:color="auto"/>
      </w:divBdr>
      <w:divsChild>
        <w:div w:id="1282148020">
          <w:marLeft w:val="0"/>
          <w:marRight w:val="0"/>
          <w:marTop w:val="0"/>
          <w:marBottom w:val="0"/>
          <w:divBdr>
            <w:top w:val="none" w:sz="0" w:space="0" w:color="auto"/>
            <w:left w:val="none" w:sz="0" w:space="0" w:color="auto"/>
            <w:bottom w:val="none" w:sz="0" w:space="0" w:color="auto"/>
            <w:right w:val="none" w:sz="0" w:space="0" w:color="auto"/>
          </w:divBdr>
          <w:divsChild>
            <w:div w:id="288316771">
              <w:marLeft w:val="0"/>
              <w:marRight w:val="0"/>
              <w:marTop w:val="100"/>
              <w:marBottom w:val="100"/>
              <w:divBdr>
                <w:top w:val="none" w:sz="0" w:space="0" w:color="auto"/>
                <w:left w:val="none" w:sz="0" w:space="0" w:color="auto"/>
                <w:bottom w:val="none" w:sz="0" w:space="0" w:color="auto"/>
                <w:right w:val="none" w:sz="0" w:space="0" w:color="auto"/>
              </w:divBdr>
              <w:divsChild>
                <w:div w:id="902642232">
                  <w:marLeft w:val="0"/>
                  <w:marRight w:val="0"/>
                  <w:marTop w:val="0"/>
                  <w:marBottom w:val="0"/>
                  <w:divBdr>
                    <w:top w:val="none" w:sz="0" w:space="0" w:color="auto"/>
                    <w:left w:val="none" w:sz="0" w:space="0" w:color="auto"/>
                    <w:bottom w:val="none" w:sz="0" w:space="0" w:color="auto"/>
                    <w:right w:val="none" w:sz="0" w:space="0" w:color="auto"/>
                  </w:divBdr>
                  <w:divsChild>
                    <w:div w:id="171460027">
                      <w:marLeft w:val="0"/>
                      <w:marRight w:val="0"/>
                      <w:marTop w:val="0"/>
                      <w:marBottom w:val="0"/>
                      <w:divBdr>
                        <w:top w:val="none" w:sz="0" w:space="0" w:color="auto"/>
                        <w:left w:val="none" w:sz="0" w:space="0" w:color="auto"/>
                        <w:bottom w:val="none" w:sz="0" w:space="0" w:color="auto"/>
                        <w:right w:val="none" w:sz="0" w:space="0" w:color="auto"/>
                      </w:divBdr>
                      <w:divsChild>
                        <w:div w:id="3062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597871">
      <w:bodyDiv w:val="1"/>
      <w:marLeft w:val="0"/>
      <w:marRight w:val="0"/>
      <w:marTop w:val="0"/>
      <w:marBottom w:val="0"/>
      <w:divBdr>
        <w:top w:val="none" w:sz="0" w:space="0" w:color="auto"/>
        <w:left w:val="none" w:sz="0" w:space="0" w:color="auto"/>
        <w:bottom w:val="none" w:sz="0" w:space="0" w:color="auto"/>
        <w:right w:val="none" w:sz="0" w:space="0" w:color="auto"/>
      </w:divBdr>
    </w:div>
    <w:div w:id="1014189958">
      <w:bodyDiv w:val="1"/>
      <w:marLeft w:val="0"/>
      <w:marRight w:val="0"/>
      <w:marTop w:val="0"/>
      <w:marBottom w:val="0"/>
      <w:divBdr>
        <w:top w:val="none" w:sz="0" w:space="0" w:color="auto"/>
        <w:left w:val="none" w:sz="0" w:space="0" w:color="auto"/>
        <w:bottom w:val="none" w:sz="0" w:space="0" w:color="auto"/>
        <w:right w:val="none" w:sz="0" w:space="0" w:color="auto"/>
      </w:divBdr>
    </w:div>
    <w:div w:id="1037780804">
      <w:bodyDiv w:val="1"/>
      <w:marLeft w:val="0"/>
      <w:marRight w:val="0"/>
      <w:marTop w:val="0"/>
      <w:marBottom w:val="0"/>
      <w:divBdr>
        <w:top w:val="none" w:sz="0" w:space="0" w:color="auto"/>
        <w:left w:val="none" w:sz="0" w:space="0" w:color="auto"/>
        <w:bottom w:val="none" w:sz="0" w:space="0" w:color="auto"/>
        <w:right w:val="none" w:sz="0" w:space="0" w:color="auto"/>
      </w:divBdr>
    </w:div>
    <w:div w:id="1496871845">
      <w:bodyDiv w:val="1"/>
      <w:marLeft w:val="0"/>
      <w:marRight w:val="0"/>
      <w:marTop w:val="0"/>
      <w:marBottom w:val="0"/>
      <w:divBdr>
        <w:top w:val="none" w:sz="0" w:space="0" w:color="auto"/>
        <w:left w:val="none" w:sz="0" w:space="0" w:color="auto"/>
        <w:bottom w:val="none" w:sz="0" w:space="0" w:color="auto"/>
        <w:right w:val="none" w:sz="0" w:space="0" w:color="auto"/>
      </w:divBdr>
    </w:div>
    <w:div w:id="19125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rts4heart.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au/url?sa=i&amp;rct=j&amp;q=&amp;esrc=s&amp;source=images&amp;cd=&amp;cad=rja&amp;uact=8&amp;ved=0ahUKEwi9p7T57bfVAhUnrFQKHegDCa8QjRwIBw&amp;url=http://www.hearts4heart.org.au/&amp;psig=AFQjCNHG5DVP1F8PtCYRx5lP1L7GJMnX5Q&amp;ust=1501739552956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5F06C60832D43A922A4769DBB7E6C" ma:contentTypeVersion="10" ma:contentTypeDescription="Create a new document." ma:contentTypeScope="" ma:versionID="c52e5f60af778b94a4eb10a0664643c8">
  <xsd:schema xmlns:xsd="http://www.w3.org/2001/XMLSchema" xmlns:xs="http://www.w3.org/2001/XMLSchema" xmlns:p="http://schemas.microsoft.com/office/2006/metadata/properties" xmlns:ns2="d97a20c8-876a-45f9-8f9f-433f434f9d7a" xmlns:ns3="37f45b0e-daba-441d-bda0-b9cb8b269d52" targetNamespace="http://schemas.microsoft.com/office/2006/metadata/properties" ma:root="true" ma:fieldsID="fe146b6c7cee4b1b91cb8a165bdc82a3" ns2:_="" ns3:_="">
    <xsd:import namespace="d97a20c8-876a-45f9-8f9f-433f434f9d7a"/>
    <xsd:import namespace="37f45b0e-daba-441d-bda0-b9cb8b269d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a20c8-876a-45f9-8f9f-433f434f9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45b0e-daba-441d-bda0-b9cb8b269d5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00CA1-C0CA-4335-A08E-0F8C804E524C}">
  <ds:schemaRefs>
    <ds:schemaRef ds:uri="http://schemas.microsoft.com/sharepoint/v3/contenttype/forms"/>
  </ds:schemaRefs>
</ds:datastoreItem>
</file>

<file path=customXml/itemProps2.xml><?xml version="1.0" encoding="utf-8"?>
<ds:datastoreItem xmlns:ds="http://schemas.openxmlformats.org/officeDocument/2006/customXml" ds:itemID="{92F669E2-8AC1-4239-9CEC-847483ACE0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9BA166-1134-4A4F-BA84-44043B789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a20c8-876a-45f9-8f9f-433f434f9d7a"/>
    <ds:schemaRef ds:uri="37f45b0e-daba-441d-bda0-b9cb8b269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6E32D-C5BC-4F94-A0FF-C82F1928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Anable</dc:creator>
  <cp:lastModifiedBy>Tanya Hall</cp:lastModifiedBy>
  <cp:revision>3</cp:revision>
  <cp:lastPrinted>2019-08-19T03:51:00Z</cp:lastPrinted>
  <dcterms:created xsi:type="dcterms:W3CDTF">2019-09-10T22:57:00Z</dcterms:created>
  <dcterms:modified xsi:type="dcterms:W3CDTF">2019-09-10T22:58:00Z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0x01010049F5F06C60832D43A922A4769DBB7E6C</vt:lpwstr>
  </property>
</Properties>
</file>