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4BA" w:rsidRDefault="008C74BA" w:rsidP="00405AC4">
      <w:pPr>
        <w:tabs>
          <w:tab w:val="left" w:pos="7785"/>
          <w:tab w:val="left" w:pos="907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405AC4" w:rsidRPr="00A622D3" w:rsidRDefault="009C7CC4" w:rsidP="00405AC4">
      <w:pPr>
        <w:tabs>
          <w:tab w:val="left" w:pos="7785"/>
          <w:tab w:val="left" w:pos="907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A622D3">
        <w:rPr>
          <w:rFonts w:ascii="Arial" w:hAnsi="Arial" w:cs="Arial"/>
          <w:b/>
          <w:sz w:val="24"/>
          <w:szCs w:val="24"/>
          <w:lang w:val="az-Latn-AZ"/>
        </w:rPr>
        <w:t xml:space="preserve">ADDA üzrə </w:t>
      </w:r>
      <w:r w:rsidR="00587C0A" w:rsidRPr="00A622D3">
        <w:rPr>
          <w:rFonts w:ascii="Arial" w:hAnsi="Arial" w:cs="Arial"/>
          <w:b/>
          <w:sz w:val="24"/>
          <w:szCs w:val="24"/>
          <w:lang w:val="az-Latn-AZ"/>
        </w:rPr>
        <w:t>g</w:t>
      </w:r>
      <w:r w:rsidRPr="00A622D3">
        <w:rPr>
          <w:rFonts w:ascii="Arial" w:hAnsi="Arial" w:cs="Arial"/>
          <w:b/>
          <w:sz w:val="24"/>
          <w:szCs w:val="24"/>
          <w:lang w:val="az-Latn-AZ"/>
        </w:rPr>
        <w:t>ündəlik imtahan cədvəlləri</w:t>
      </w:r>
    </w:p>
    <w:p w:rsidR="006303A3" w:rsidRPr="00A622D3" w:rsidRDefault="006303A3" w:rsidP="00036D63">
      <w:pPr>
        <w:spacing w:after="0" w:line="240" w:lineRule="auto"/>
        <w:rPr>
          <w:rFonts w:ascii="Arial" w:hAnsi="Arial" w:cs="Arial"/>
          <w:b/>
          <w:sz w:val="24"/>
          <w:szCs w:val="24"/>
          <w:lang w:val="az-Latn-AZ"/>
        </w:rPr>
      </w:pPr>
    </w:p>
    <w:tbl>
      <w:tblPr>
        <w:tblStyle w:val="a3"/>
        <w:tblW w:w="105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5"/>
        <w:gridCol w:w="522"/>
        <w:gridCol w:w="990"/>
        <w:gridCol w:w="1029"/>
        <w:gridCol w:w="4293"/>
        <w:gridCol w:w="2857"/>
      </w:tblGrid>
      <w:tr w:rsidR="00A622D3" w:rsidRPr="008C462A" w:rsidTr="00885FD4">
        <w:trPr>
          <w:trHeight w:val="444"/>
          <w:jc w:val="center"/>
        </w:trPr>
        <w:tc>
          <w:tcPr>
            <w:tcW w:w="10546" w:type="dxa"/>
            <w:gridSpan w:val="6"/>
            <w:vAlign w:val="center"/>
          </w:tcPr>
          <w:p w:rsidR="00A622D3" w:rsidRPr="00A622D3" w:rsidRDefault="00A622D3" w:rsidP="00EE566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>1</w:t>
            </w:r>
            <w:r w:rsidR="00036D6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>4</w:t>
            </w: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  </w:t>
            </w:r>
            <w:r w:rsidR="00EE5664">
              <w:rPr>
                <w:rFonts w:ascii="Arial" w:hAnsi="Arial" w:cs="Arial"/>
                <w:b/>
                <w:sz w:val="24"/>
                <w:szCs w:val="24"/>
                <w:lang w:val="az-Latn-AZ"/>
              </w:rPr>
              <w:t>iyun</w:t>
            </w: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  2021-ci il  (</w:t>
            </w:r>
            <w:r w:rsidR="007C17D9">
              <w:rPr>
                <w:rFonts w:ascii="Arial" w:hAnsi="Arial" w:cs="Arial"/>
                <w:b/>
                <w:sz w:val="24"/>
                <w:szCs w:val="24"/>
                <w:lang w:val="az-Latn-AZ"/>
              </w:rPr>
              <w:t>on</w:t>
            </w:r>
            <w:bookmarkStart w:id="0" w:name="_GoBack"/>
            <w:bookmarkEnd w:id="0"/>
            <w:r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line </w:t>
            </w: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>test)</w:t>
            </w:r>
          </w:p>
        </w:tc>
      </w:tr>
      <w:tr w:rsidR="00A622D3" w:rsidRPr="00A622D3" w:rsidTr="00885FD4">
        <w:trPr>
          <w:jc w:val="center"/>
        </w:trPr>
        <w:tc>
          <w:tcPr>
            <w:tcW w:w="855" w:type="dxa"/>
            <w:vAlign w:val="center"/>
            <w:hideMark/>
          </w:tcPr>
          <w:p w:rsidR="00A622D3" w:rsidRPr="00A622D3" w:rsidRDefault="00A622D3" w:rsidP="00885FD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>Saat</w:t>
            </w:r>
          </w:p>
        </w:tc>
        <w:tc>
          <w:tcPr>
            <w:tcW w:w="522" w:type="dxa"/>
            <w:vAlign w:val="center"/>
            <w:hideMark/>
          </w:tcPr>
          <w:p w:rsidR="00A622D3" w:rsidRPr="00A622D3" w:rsidRDefault="00A622D3" w:rsidP="00885FD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b/>
                <w:sz w:val="24"/>
                <w:szCs w:val="24"/>
              </w:rPr>
              <w:t>№</w:t>
            </w:r>
          </w:p>
        </w:tc>
        <w:tc>
          <w:tcPr>
            <w:tcW w:w="990" w:type="dxa"/>
            <w:vAlign w:val="center"/>
            <w:hideMark/>
          </w:tcPr>
          <w:p w:rsidR="00A622D3" w:rsidRPr="00A622D3" w:rsidRDefault="00A622D3" w:rsidP="00885FD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Qrup </w:t>
            </w:r>
          </w:p>
        </w:tc>
        <w:tc>
          <w:tcPr>
            <w:tcW w:w="1029" w:type="dxa"/>
          </w:tcPr>
          <w:p w:rsidR="00A622D3" w:rsidRPr="00A622D3" w:rsidRDefault="00A622D3" w:rsidP="00885FD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Tələbə sayı </w:t>
            </w:r>
          </w:p>
        </w:tc>
        <w:tc>
          <w:tcPr>
            <w:tcW w:w="4293" w:type="dxa"/>
            <w:vAlign w:val="center"/>
            <w:hideMark/>
          </w:tcPr>
          <w:p w:rsidR="00A622D3" w:rsidRPr="00A622D3" w:rsidRDefault="00A622D3" w:rsidP="00885FD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Fənn </w:t>
            </w:r>
          </w:p>
        </w:tc>
        <w:tc>
          <w:tcPr>
            <w:tcW w:w="2857" w:type="dxa"/>
            <w:vAlign w:val="center"/>
            <w:hideMark/>
          </w:tcPr>
          <w:p w:rsidR="00A622D3" w:rsidRPr="00A622D3" w:rsidRDefault="00A622D3" w:rsidP="00885FD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Müəllim </w:t>
            </w:r>
          </w:p>
        </w:tc>
      </w:tr>
      <w:tr w:rsidR="00036D63" w:rsidRPr="00A622D3" w:rsidTr="00885FD4">
        <w:trPr>
          <w:jc w:val="center"/>
        </w:trPr>
        <w:tc>
          <w:tcPr>
            <w:tcW w:w="855" w:type="dxa"/>
            <w:vMerge w:val="restart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lang w:val="az-Latn-AZ"/>
              </w:rPr>
              <w:t>10:00</w:t>
            </w:r>
          </w:p>
        </w:tc>
        <w:tc>
          <w:tcPr>
            <w:tcW w:w="522" w:type="dxa"/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en-US"/>
              </w:rPr>
              <w:t>1</w:t>
            </w:r>
          </w:p>
        </w:tc>
        <w:tc>
          <w:tcPr>
            <w:tcW w:w="990" w:type="dxa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100A</w:t>
            </w:r>
          </w:p>
        </w:tc>
        <w:tc>
          <w:tcPr>
            <w:tcW w:w="1029" w:type="dxa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15</w:t>
            </w:r>
          </w:p>
        </w:tc>
        <w:tc>
          <w:tcPr>
            <w:tcW w:w="4293" w:type="dxa"/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Materialşünaslıq və MT</w:t>
            </w:r>
          </w:p>
        </w:tc>
        <w:tc>
          <w:tcPr>
            <w:tcW w:w="2857" w:type="dxa"/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 xml:space="preserve">dos.F.Orucov </w:t>
            </w:r>
          </w:p>
        </w:tc>
      </w:tr>
      <w:tr w:rsidR="00036D63" w:rsidRPr="007C17D9" w:rsidTr="00885FD4">
        <w:trPr>
          <w:jc w:val="center"/>
        </w:trPr>
        <w:tc>
          <w:tcPr>
            <w:tcW w:w="855" w:type="dxa"/>
            <w:vMerge/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2" w:type="dxa"/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en-US"/>
              </w:rPr>
              <w:t>2</w:t>
            </w:r>
          </w:p>
        </w:tc>
        <w:tc>
          <w:tcPr>
            <w:tcW w:w="990" w:type="dxa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189A1</w:t>
            </w:r>
          </w:p>
        </w:tc>
        <w:tc>
          <w:tcPr>
            <w:tcW w:w="1029" w:type="dxa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15</w:t>
            </w:r>
          </w:p>
        </w:tc>
        <w:tc>
          <w:tcPr>
            <w:tcW w:w="4293" w:type="dxa"/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Maşınqayırma texnologiyası</w:t>
            </w:r>
          </w:p>
        </w:tc>
        <w:tc>
          <w:tcPr>
            <w:tcW w:w="2857" w:type="dxa"/>
            <w:vAlign w:val="center"/>
          </w:tcPr>
          <w:p w:rsid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prof. N.Yusubov  </w:t>
            </w:r>
          </w:p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b/m. R.Cabbarov </w:t>
            </w:r>
          </w:p>
        </w:tc>
      </w:tr>
      <w:tr w:rsidR="00036D63" w:rsidRPr="008C74BA" w:rsidTr="00885FD4">
        <w:trPr>
          <w:jc w:val="center"/>
        </w:trPr>
        <w:tc>
          <w:tcPr>
            <w:tcW w:w="855" w:type="dxa"/>
            <w:vMerge/>
            <w:vAlign w:val="center"/>
          </w:tcPr>
          <w:p w:rsidR="00036D63" w:rsidRPr="008C462A" w:rsidRDefault="00036D63" w:rsidP="00036D6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2" w:type="dxa"/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en-US"/>
              </w:rPr>
              <w:t>3</w:t>
            </w:r>
          </w:p>
        </w:tc>
        <w:tc>
          <w:tcPr>
            <w:tcW w:w="990" w:type="dxa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209A2</w:t>
            </w:r>
          </w:p>
        </w:tc>
        <w:tc>
          <w:tcPr>
            <w:tcW w:w="1029" w:type="dxa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19</w:t>
            </w:r>
          </w:p>
        </w:tc>
        <w:tc>
          <w:tcPr>
            <w:tcW w:w="4293" w:type="dxa"/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İngilis dili-4</w:t>
            </w:r>
          </w:p>
        </w:tc>
        <w:tc>
          <w:tcPr>
            <w:tcW w:w="2857" w:type="dxa"/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b/m. İ.Şəfizadə </w:t>
            </w:r>
          </w:p>
        </w:tc>
      </w:tr>
      <w:tr w:rsidR="00036D63" w:rsidRPr="00036D63" w:rsidTr="008D27B4">
        <w:trPr>
          <w:jc w:val="center"/>
        </w:trPr>
        <w:tc>
          <w:tcPr>
            <w:tcW w:w="855" w:type="dxa"/>
            <w:vMerge/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2" w:type="dxa"/>
            <w:tcBorders>
              <w:bottom w:val="single" w:sz="4" w:space="0" w:color="auto"/>
            </w:tcBorders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en-US"/>
              </w:rPr>
              <w:t>4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188A1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15</w:t>
            </w:r>
          </w:p>
        </w:tc>
        <w:tc>
          <w:tcPr>
            <w:tcW w:w="4293" w:type="dxa"/>
            <w:tcBorders>
              <w:bottom w:val="single" w:sz="4" w:space="0" w:color="auto"/>
            </w:tcBorders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Gəmi hidromexanika</w:t>
            </w:r>
            <w:r w:rsidR="008C462A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sı</w:t>
            </w: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 xml:space="preserve"> və hidrodinamikası</w:t>
            </w:r>
          </w:p>
        </w:tc>
        <w:tc>
          <w:tcPr>
            <w:tcW w:w="2857" w:type="dxa"/>
            <w:tcBorders>
              <w:bottom w:val="single" w:sz="4" w:space="0" w:color="auto"/>
            </w:tcBorders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</w:rPr>
              <w:t xml:space="preserve">dos. M.Dadaşzadə </w:t>
            </w:r>
          </w:p>
        </w:tc>
      </w:tr>
      <w:tr w:rsidR="00036D63" w:rsidRPr="00A622D3" w:rsidTr="008D27B4">
        <w:trPr>
          <w:jc w:val="center"/>
        </w:trPr>
        <w:tc>
          <w:tcPr>
            <w:tcW w:w="855" w:type="dxa"/>
            <w:vMerge/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2" w:type="dxa"/>
            <w:tcBorders>
              <w:bottom w:val="single" w:sz="24" w:space="0" w:color="auto"/>
            </w:tcBorders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en-US"/>
              </w:rPr>
              <w:t>5</w:t>
            </w:r>
          </w:p>
        </w:tc>
        <w:tc>
          <w:tcPr>
            <w:tcW w:w="990" w:type="dxa"/>
            <w:tcBorders>
              <w:bottom w:val="single" w:sz="24" w:space="0" w:color="auto"/>
            </w:tcBorders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208İ</w:t>
            </w:r>
          </w:p>
        </w:tc>
        <w:tc>
          <w:tcPr>
            <w:tcW w:w="1029" w:type="dxa"/>
            <w:tcBorders>
              <w:bottom w:val="single" w:sz="24" w:space="0" w:color="auto"/>
            </w:tcBorders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15</w:t>
            </w:r>
          </w:p>
        </w:tc>
        <w:tc>
          <w:tcPr>
            <w:tcW w:w="4293" w:type="dxa"/>
            <w:tcBorders>
              <w:bottom w:val="single" w:sz="24" w:space="0" w:color="auto"/>
            </w:tcBorders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Gəmi sürücülüyünün naviqasiya təminatı</w:t>
            </w:r>
          </w:p>
        </w:tc>
        <w:tc>
          <w:tcPr>
            <w:tcW w:w="2857" w:type="dxa"/>
            <w:tcBorders>
              <w:bottom w:val="single" w:sz="24" w:space="0" w:color="auto"/>
            </w:tcBorders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b/m.A.Qəniyev </w:t>
            </w:r>
          </w:p>
        </w:tc>
      </w:tr>
      <w:tr w:rsidR="00036D63" w:rsidRPr="00A622D3" w:rsidTr="008D27B4">
        <w:trPr>
          <w:jc w:val="center"/>
        </w:trPr>
        <w:tc>
          <w:tcPr>
            <w:tcW w:w="855" w:type="dxa"/>
            <w:vMerge/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</w:p>
        </w:tc>
        <w:tc>
          <w:tcPr>
            <w:tcW w:w="522" w:type="dxa"/>
            <w:tcBorders>
              <w:top w:val="single" w:sz="24" w:space="0" w:color="auto"/>
            </w:tcBorders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6</w:t>
            </w:r>
          </w:p>
        </w:tc>
        <w:tc>
          <w:tcPr>
            <w:tcW w:w="990" w:type="dxa"/>
            <w:tcBorders>
              <w:top w:val="single" w:sz="24" w:space="0" w:color="auto"/>
            </w:tcBorders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090 A1</w:t>
            </w:r>
          </w:p>
        </w:tc>
        <w:tc>
          <w:tcPr>
            <w:tcW w:w="1029" w:type="dxa"/>
            <w:tcBorders>
              <w:top w:val="single" w:sz="24" w:space="0" w:color="auto"/>
            </w:tcBorders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17</w:t>
            </w:r>
          </w:p>
        </w:tc>
        <w:tc>
          <w:tcPr>
            <w:tcW w:w="4293" w:type="dxa"/>
            <w:tcBorders>
              <w:top w:val="single" w:sz="24" w:space="0" w:color="auto"/>
            </w:tcBorders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</w:rPr>
              <w:t>Fizika</w:t>
            </w:r>
          </w:p>
        </w:tc>
        <w:tc>
          <w:tcPr>
            <w:tcW w:w="2857" w:type="dxa"/>
            <w:tcBorders>
              <w:top w:val="single" w:sz="24" w:space="0" w:color="auto"/>
            </w:tcBorders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</w:rPr>
              <w:t>dos. İ.K.Əliyeva</w:t>
            </w:r>
          </w:p>
        </w:tc>
      </w:tr>
      <w:tr w:rsidR="00036D63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</w:p>
        </w:tc>
        <w:tc>
          <w:tcPr>
            <w:tcW w:w="522" w:type="dxa"/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7</w:t>
            </w:r>
          </w:p>
        </w:tc>
        <w:tc>
          <w:tcPr>
            <w:tcW w:w="990" w:type="dxa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090 A3</w:t>
            </w:r>
          </w:p>
        </w:tc>
        <w:tc>
          <w:tcPr>
            <w:tcW w:w="1029" w:type="dxa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16</w:t>
            </w:r>
          </w:p>
        </w:tc>
        <w:tc>
          <w:tcPr>
            <w:tcW w:w="4293" w:type="dxa"/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</w:rPr>
              <w:t>Dəniz hüququ</w:t>
            </w:r>
          </w:p>
        </w:tc>
        <w:tc>
          <w:tcPr>
            <w:tcW w:w="2857" w:type="dxa"/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 xml:space="preserve">prof. N.C. Hüseynov </w:t>
            </w:r>
          </w:p>
        </w:tc>
      </w:tr>
      <w:tr w:rsidR="00036D63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036D63" w:rsidRPr="008C74BA" w:rsidRDefault="00036D63" w:rsidP="00036D6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</w:p>
        </w:tc>
        <w:tc>
          <w:tcPr>
            <w:tcW w:w="522" w:type="dxa"/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8</w:t>
            </w:r>
          </w:p>
        </w:tc>
        <w:tc>
          <w:tcPr>
            <w:tcW w:w="990" w:type="dxa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199 A2</w:t>
            </w:r>
          </w:p>
        </w:tc>
        <w:tc>
          <w:tcPr>
            <w:tcW w:w="1029" w:type="dxa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18</w:t>
            </w:r>
          </w:p>
        </w:tc>
        <w:tc>
          <w:tcPr>
            <w:tcW w:w="4293" w:type="dxa"/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</w:rPr>
              <w:t>Materialşünaslıq və materiallar texnologiyası</w:t>
            </w:r>
          </w:p>
        </w:tc>
        <w:tc>
          <w:tcPr>
            <w:tcW w:w="2857" w:type="dxa"/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</w:rPr>
              <w:t xml:space="preserve">prof. N.S.İsmayılov </w:t>
            </w:r>
          </w:p>
        </w:tc>
      </w:tr>
      <w:tr w:rsidR="00036D63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</w:p>
        </w:tc>
        <w:tc>
          <w:tcPr>
            <w:tcW w:w="522" w:type="dxa"/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9</w:t>
            </w:r>
          </w:p>
        </w:tc>
        <w:tc>
          <w:tcPr>
            <w:tcW w:w="990" w:type="dxa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369A2</w:t>
            </w:r>
          </w:p>
        </w:tc>
        <w:tc>
          <w:tcPr>
            <w:tcW w:w="1029" w:type="dxa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23</w:t>
            </w:r>
          </w:p>
        </w:tc>
        <w:tc>
          <w:tcPr>
            <w:tcW w:w="4293" w:type="dxa"/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Azərbaycan Respublikasının Konstitutsiyası və hüququn əsasları</w:t>
            </w:r>
          </w:p>
        </w:tc>
        <w:tc>
          <w:tcPr>
            <w:tcW w:w="2857" w:type="dxa"/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b/m N.M.Əhmədzadə</w:t>
            </w:r>
          </w:p>
        </w:tc>
      </w:tr>
      <w:tr w:rsidR="00036D63" w:rsidRPr="007C17D9" w:rsidTr="00885FD4">
        <w:trPr>
          <w:jc w:val="center"/>
        </w:trPr>
        <w:tc>
          <w:tcPr>
            <w:tcW w:w="855" w:type="dxa"/>
            <w:vMerge/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</w:p>
        </w:tc>
        <w:tc>
          <w:tcPr>
            <w:tcW w:w="522" w:type="dxa"/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10</w:t>
            </w:r>
          </w:p>
        </w:tc>
        <w:tc>
          <w:tcPr>
            <w:tcW w:w="990" w:type="dxa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198 R</w:t>
            </w:r>
          </w:p>
        </w:tc>
        <w:tc>
          <w:tcPr>
            <w:tcW w:w="1029" w:type="dxa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15</w:t>
            </w:r>
          </w:p>
        </w:tc>
        <w:tc>
          <w:tcPr>
            <w:tcW w:w="4293" w:type="dxa"/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</w:rPr>
              <w:t>Gəmi quruluşu və nəzəriyyəsi</w:t>
            </w:r>
          </w:p>
        </w:tc>
        <w:tc>
          <w:tcPr>
            <w:tcW w:w="2857" w:type="dxa"/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b/m. Y.M.Quliyev </w:t>
            </w:r>
          </w:p>
        </w:tc>
      </w:tr>
      <w:tr w:rsidR="00036D63" w:rsidRPr="00A622D3" w:rsidTr="00885FD4">
        <w:trPr>
          <w:jc w:val="center"/>
        </w:trPr>
        <w:tc>
          <w:tcPr>
            <w:tcW w:w="855" w:type="dxa"/>
            <w:vMerge w:val="restart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lang w:val="az-Latn-AZ"/>
              </w:rPr>
              <w:t>11:00</w:t>
            </w:r>
          </w:p>
        </w:tc>
        <w:tc>
          <w:tcPr>
            <w:tcW w:w="522" w:type="dxa"/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11</w:t>
            </w:r>
          </w:p>
        </w:tc>
        <w:tc>
          <w:tcPr>
            <w:tcW w:w="990" w:type="dxa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050A1</w:t>
            </w:r>
          </w:p>
        </w:tc>
        <w:tc>
          <w:tcPr>
            <w:tcW w:w="1029" w:type="dxa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17</w:t>
            </w:r>
          </w:p>
        </w:tc>
        <w:tc>
          <w:tcPr>
            <w:tcW w:w="4293" w:type="dxa"/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Riyazi analiz</w:t>
            </w:r>
          </w:p>
        </w:tc>
        <w:tc>
          <w:tcPr>
            <w:tcW w:w="2857" w:type="dxa"/>
            <w:vAlign w:val="center"/>
          </w:tcPr>
          <w:p w:rsid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 xml:space="preserve">dos B.Ağarzayev  </w:t>
            </w:r>
          </w:p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 xml:space="preserve">b/m G.Axundova </w:t>
            </w:r>
          </w:p>
        </w:tc>
      </w:tr>
      <w:tr w:rsidR="00036D63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</w:p>
        </w:tc>
        <w:tc>
          <w:tcPr>
            <w:tcW w:w="522" w:type="dxa"/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12</w:t>
            </w:r>
          </w:p>
        </w:tc>
        <w:tc>
          <w:tcPr>
            <w:tcW w:w="990" w:type="dxa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189A2</w:t>
            </w:r>
          </w:p>
        </w:tc>
        <w:tc>
          <w:tcPr>
            <w:tcW w:w="1029" w:type="dxa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14</w:t>
            </w:r>
          </w:p>
        </w:tc>
        <w:tc>
          <w:tcPr>
            <w:tcW w:w="4293" w:type="dxa"/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G</w:t>
            </w:r>
            <w:r w:rsidRPr="00036D63">
              <w:rPr>
                <w:rFonts w:ascii="Arial" w:hAnsi="Arial" w:cs="Arial"/>
                <w:color w:val="000000"/>
                <w:sz w:val="24"/>
                <w:szCs w:val="24"/>
              </w:rPr>
              <w:t>ə</w:t>
            </w: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mi</w:t>
            </w:r>
            <w:r w:rsidRPr="00036D63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energetik</w:t>
            </w:r>
            <w:r w:rsidRPr="00036D63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qur</w:t>
            </w:r>
            <w:r w:rsidRPr="00036D63">
              <w:rPr>
                <w:rFonts w:ascii="Arial" w:hAnsi="Arial" w:cs="Arial"/>
                <w:color w:val="000000"/>
                <w:sz w:val="24"/>
                <w:szCs w:val="24"/>
              </w:rPr>
              <w:t>ğ</w:t>
            </w: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ular</w:t>
            </w:r>
            <w:r w:rsidRPr="00036D63">
              <w:rPr>
                <w:rFonts w:ascii="Arial" w:hAnsi="Arial" w:cs="Arial"/>
                <w:color w:val="000000"/>
                <w:sz w:val="24"/>
                <w:szCs w:val="24"/>
              </w:rPr>
              <w:t xml:space="preserve">ı </w:t>
            </w: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v</w:t>
            </w:r>
            <w:r w:rsidRPr="00036D63">
              <w:rPr>
                <w:rFonts w:ascii="Arial" w:hAnsi="Arial" w:cs="Arial"/>
                <w:color w:val="000000"/>
                <w:sz w:val="24"/>
                <w:szCs w:val="24"/>
              </w:rPr>
              <w:t xml:space="preserve">ə </w:t>
            </w: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k</w:t>
            </w:r>
            <w:r w:rsidRPr="00036D63">
              <w:rPr>
                <w:rFonts w:ascii="Arial" w:hAnsi="Arial" w:cs="Arial"/>
                <w:color w:val="000000"/>
                <w:sz w:val="24"/>
                <w:szCs w:val="24"/>
              </w:rPr>
              <w:t>ö</w:t>
            </w: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m</w:t>
            </w:r>
            <w:r w:rsidRPr="00036D63">
              <w:rPr>
                <w:rFonts w:ascii="Arial" w:hAnsi="Arial" w:cs="Arial"/>
                <w:color w:val="000000"/>
                <w:sz w:val="24"/>
                <w:szCs w:val="24"/>
              </w:rPr>
              <w:t>ə</w:t>
            </w: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k</w:t>
            </w:r>
            <w:r w:rsidRPr="00036D63">
              <w:rPr>
                <w:rFonts w:ascii="Arial" w:hAnsi="Arial" w:cs="Arial"/>
                <w:color w:val="000000"/>
                <w:sz w:val="24"/>
                <w:szCs w:val="24"/>
              </w:rPr>
              <w:t>ç</w:t>
            </w: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i</w:t>
            </w:r>
            <w:r w:rsidRPr="00036D63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mexaniziml</w:t>
            </w:r>
            <w:r w:rsidRPr="00036D63">
              <w:rPr>
                <w:rFonts w:ascii="Arial" w:hAnsi="Arial" w:cs="Arial"/>
                <w:color w:val="000000"/>
                <w:sz w:val="24"/>
                <w:szCs w:val="24"/>
              </w:rPr>
              <w:t>ə</w:t>
            </w: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ri</w:t>
            </w:r>
          </w:p>
        </w:tc>
        <w:tc>
          <w:tcPr>
            <w:tcW w:w="2857" w:type="dxa"/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 xml:space="preserve">b/m. İ.Ələkbərov </w:t>
            </w:r>
          </w:p>
        </w:tc>
      </w:tr>
      <w:tr w:rsidR="00036D63" w:rsidRPr="00036D63" w:rsidTr="00885FD4">
        <w:trPr>
          <w:jc w:val="center"/>
        </w:trPr>
        <w:tc>
          <w:tcPr>
            <w:tcW w:w="855" w:type="dxa"/>
            <w:vMerge/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</w:p>
        </w:tc>
        <w:tc>
          <w:tcPr>
            <w:tcW w:w="522" w:type="dxa"/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13</w:t>
            </w:r>
          </w:p>
        </w:tc>
        <w:tc>
          <w:tcPr>
            <w:tcW w:w="990" w:type="dxa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209A3</w:t>
            </w:r>
          </w:p>
        </w:tc>
        <w:tc>
          <w:tcPr>
            <w:tcW w:w="1029" w:type="dxa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19</w:t>
            </w:r>
          </w:p>
        </w:tc>
        <w:tc>
          <w:tcPr>
            <w:tcW w:w="4293" w:type="dxa"/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Mülkü müdafiə</w:t>
            </w:r>
          </w:p>
        </w:tc>
        <w:tc>
          <w:tcPr>
            <w:tcW w:w="2857" w:type="dxa"/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b/m. Ə.Qasımov </w:t>
            </w:r>
          </w:p>
        </w:tc>
      </w:tr>
      <w:tr w:rsidR="00036D63" w:rsidRPr="008C74BA" w:rsidTr="00036D63">
        <w:trPr>
          <w:jc w:val="center"/>
        </w:trPr>
        <w:tc>
          <w:tcPr>
            <w:tcW w:w="855" w:type="dxa"/>
            <w:vMerge/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2" w:type="dxa"/>
            <w:tcBorders>
              <w:bottom w:val="single" w:sz="4" w:space="0" w:color="auto"/>
            </w:tcBorders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14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188A2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14</w:t>
            </w:r>
          </w:p>
        </w:tc>
        <w:tc>
          <w:tcPr>
            <w:tcW w:w="4293" w:type="dxa"/>
            <w:tcBorders>
              <w:bottom w:val="single" w:sz="4" w:space="0" w:color="auto"/>
            </w:tcBorders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Peşəkar ingilis dili - 2</w:t>
            </w:r>
          </w:p>
        </w:tc>
        <w:tc>
          <w:tcPr>
            <w:tcW w:w="2857" w:type="dxa"/>
            <w:tcBorders>
              <w:bottom w:val="single" w:sz="4" w:space="0" w:color="auto"/>
            </w:tcBorders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b/m. K.Vəliyeva </w:t>
            </w:r>
          </w:p>
        </w:tc>
      </w:tr>
      <w:tr w:rsidR="00036D63" w:rsidRPr="00A622D3" w:rsidTr="00036D63">
        <w:trPr>
          <w:jc w:val="center"/>
        </w:trPr>
        <w:tc>
          <w:tcPr>
            <w:tcW w:w="855" w:type="dxa"/>
            <w:vMerge/>
            <w:vAlign w:val="center"/>
          </w:tcPr>
          <w:p w:rsidR="00036D63" w:rsidRPr="008C74BA" w:rsidRDefault="00036D63" w:rsidP="00036D6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2" w:type="dxa"/>
            <w:tcBorders>
              <w:bottom w:val="single" w:sz="24" w:space="0" w:color="auto"/>
            </w:tcBorders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15</w:t>
            </w:r>
          </w:p>
        </w:tc>
        <w:tc>
          <w:tcPr>
            <w:tcW w:w="990" w:type="dxa"/>
            <w:tcBorders>
              <w:bottom w:val="single" w:sz="24" w:space="0" w:color="auto"/>
            </w:tcBorders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208R</w:t>
            </w:r>
          </w:p>
        </w:tc>
        <w:tc>
          <w:tcPr>
            <w:tcW w:w="1029" w:type="dxa"/>
            <w:tcBorders>
              <w:bottom w:val="single" w:sz="24" w:space="0" w:color="auto"/>
            </w:tcBorders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17</w:t>
            </w:r>
          </w:p>
        </w:tc>
        <w:tc>
          <w:tcPr>
            <w:tcW w:w="4293" w:type="dxa"/>
            <w:tcBorders>
              <w:bottom w:val="single" w:sz="24" w:space="0" w:color="auto"/>
            </w:tcBorders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Dəniz yolları coğrafiyası</w:t>
            </w:r>
          </w:p>
        </w:tc>
        <w:tc>
          <w:tcPr>
            <w:tcW w:w="2857" w:type="dxa"/>
            <w:tcBorders>
              <w:bottom w:val="single" w:sz="24" w:space="0" w:color="auto"/>
            </w:tcBorders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b/m.S.Gözəlova </w:t>
            </w:r>
          </w:p>
        </w:tc>
      </w:tr>
      <w:tr w:rsidR="00036D63" w:rsidRPr="00A622D3" w:rsidTr="00036D63">
        <w:trPr>
          <w:jc w:val="center"/>
        </w:trPr>
        <w:tc>
          <w:tcPr>
            <w:tcW w:w="855" w:type="dxa"/>
            <w:vMerge/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2" w:type="dxa"/>
            <w:tcBorders>
              <w:top w:val="single" w:sz="24" w:space="0" w:color="auto"/>
              <w:bottom w:val="single" w:sz="4" w:space="0" w:color="auto"/>
            </w:tcBorders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16</w:t>
            </w:r>
          </w:p>
        </w:tc>
        <w:tc>
          <w:tcPr>
            <w:tcW w:w="990" w:type="dxa"/>
            <w:tcBorders>
              <w:top w:val="single" w:sz="24" w:space="0" w:color="auto"/>
              <w:bottom w:val="single" w:sz="4" w:space="0" w:color="auto"/>
            </w:tcBorders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090 A2</w:t>
            </w:r>
          </w:p>
        </w:tc>
        <w:tc>
          <w:tcPr>
            <w:tcW w:w="1029" w:type="dxa"/>
            <w:tcBorders>
              <w:top w:val="single" w:sz="24" w:space="0" w:color="auto"/>
              <w:bottom w:val="single" w:sz="4" w:space="0" w:color="auto"/>
            </w:tcBorders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17</w:t>
            </w:r>
          </w:p>
        </w:tc>
        <w:tc>
          <w:tcPr>
            <w:tcW w:w="4293" w:type="dxa"/>
            <w:tcBorders>
              <w:top w:val="single" w:sz="24" w:space="0" w:color="auto"/>
              <w:bottom w:val="single" w:sz="4" w:space="0" w:color="auto"/>
            </w:tcBorders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</w:rPr>
              <w:t>Azərbaycan tarixi</w:t>
            </w:r>
          </w:p>
        </w:tc>
        <w:tc>
          <w:tcPr>
            <w:tcW w:w="2857" w:type="dxa"/>
            <w:tcBorders>
              <w:top w:val="single" w:sz="24" w:space="0" w:color="auto"/>
              <w:bottom w:val="single" w:sz="4" w:space="0" w:color="auto"/>
            </w:tcBorders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b/m. A.R. Fətəliyev</w:t>
            </w:r>
          </w:p>
        </w:tc>
      </w:tr>
      <w:tr w:rsidR="00036D63" w:rsidRPr="007C17D9" w:rsidTr="00036D63">
        <w:trPr>
          <w:jc w:val="center"/>
        </w:trPr>
        <w:tc>
          <w:tcPr>
            <w:tcW w:w="855" w:type="dxa"/>
            <w:vMerge/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</w:p>
        </w:tc>
        <w:tc>
          <w:tcPr>
            <w:tcW w:w="522" w:type="dxa"/>
            <w:tcBorders>
              <w:bottom w:val="single" w:sz="4" w:space="0" w:color="auto"/>
            </w:tcBorders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17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090 İ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15</w:t>
            </w:r>
          </w:p>
        </w:tc>
        <w:tc>
          <w:tcPr>
            <w:tcW w:w="4293" w:type="dxa"/>
            <w:tcBorders>
              <w:bottom w:val="single" w:sz="4" w:space="0" w:color="auto"/>
            </w:tcBorders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Xətti cəbr və analitik həndəsə</w:t>
            </w:r>
          </w:p>
        </w:tc>
        <w:tc>
          <w:tcPr>
            <w:tcW w:w="2857" w:type="dxa"/>
            <w:tcBorders>
              <w:bottom w:val="single" w:sz="4" w:space="0" w:color="auto"/>
            </w:tcBorders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 xml:space="preserve"> b/m. T.Ş.Abdullayev </w:t>
            </w:r>
          </w:p>
        </w:tc>
      </w:tr>
      <w:tr w:rsidR="00036D63" w:rsidRPr="00A622D3" w:rsidTr="00036D63">
        <w:trPr>
          <w:jc w:val="center"/>
        </w:trPr>
        <w:tc>
          <w:tcPr>
            <w:tcW w:w="855" w:type="dxa"/>
            <w:vMerge/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tcBorders>
              <w:top w:val="single" w:sz="4" w:space="0" w:color="auto"/>
            </w:tcBorders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18</w:t>
            </w:r>
          </w:p>
        </w:tc>
        <w:tc>
          <w:tcPr>
            <w:tcW w:w="990" w:type="dxa"/>
            <w:tcBorders>
              <w:top w:val="single" w:sz="4" w:space="0" w:color="auto"/>
            </w:tcBorders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199 A3</w:t>
            </w: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18</w:t>
            </w:r>
          </w:p>
        </w:tc>
        <w:tc>
          <w:tcPr>
            <w:tcW w:w="4293" w:type="dxa"/>
            <w:tcBorders>
              <w:top w:val="single" w:sz="4" w:space="0" w:color="auto"/>
            </w:tcBorders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Gəmi köməkçi mexanizmləri, sistemləri və onların istismarı</w:t>
            </w:r>
          </w:p>
        </w:tc>
        <w:tc>
          <w:tcPr>
            <w:tcW w:w="2857" w:type="dxa"/>
            <w:tcBorders>
              <w:top w:val="single" w:sz="4" w:space="0" w:color="auto"/>
            </w:tcBorders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b/m N.M.Alməmmədov</w:t>
            </w:r>
          </w:p>
        </w:tc>
      </w:tr>
      <w:tr w:rsidR="00036D63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036D63" w:rsidRPr="008C462A" w:rsidRDefault="00036D63" w:rsidP="00036D6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</w:p>
        </w:tc>
        <w:tc>
          <w:tcPr>
            <w:tcW w:w="522" w:type="dxa"/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19</w:t>
            </w:r>
          </w:p>
        </w:tc>
        <w:tc>
          <w:tcPr>
            <w:tcW w:w="990" w:type="dxa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198 A2</w:t>
            </w:r>
          </w:p>
        </w:tc>
        <w:tc>
          <w:tcPr>
            <w:tcW w:w="1029" w:type="dxa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22</w:t>
            </w:r>
          </w:p>
        </w:tc>
        <w:tc>
          <w:tcPr>
            <w:tcW w:w="4293" w:type="dxa"/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Gəmi daxili yanma mühərriklərinin nəzəriyyəsi</w:t>
            </w:r>
          </w:p>
        </w:tc>
        <w:tc>
          <w:tcPr>
            <w:tcW w:w="2857" w:type="dxa"/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</w:rPr>
              <w:t xml:space="preserve">dos.A.Ş.İsmayılov </w:t>
            </w:r>
          </w:p>
        </w:tc>
      </w:tr>
      <w:tr w:rsidR="00036D63" w:rsidRPr="008C74BA" w:rsidTr="00885FD4">
        <w:trPr>
          <w:jc w:val="center"/>
        </w:trPr>
        <w:tc>
          <w:tcPr>
            <w:tcW w:w="855" w:type="dxa"/>
            <w:vMerge/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20</w:t>
            </w:r>
          </w:p>
        </w:tc>
        <w:tc>
          <w:tcPr>
            <w:tcW w:w="990" w:type="dxa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368A1</w:t>
            </w:r>
          </w:p>
        </w:tc>
        <w:tc>
          <w:tcPr>
            <w:tcW w:w="1029" w:type="dxa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20</w:t>
            </w:r>
          </w:p>
        </w:tc>
        <w:tc>
          <w:tcPr>
            <w:tcW w:w="4293" w:type="dxa"/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</w:rPr>
              <w:t>Avtomatlaşdırma və idarəetmənin əsasları</w:t>
            </w:r>
          </w:p>
        </w:tc>
        <w:tc>
          <w:tcPr>
            <w:tcW w:w="2857" w:type="dxa"/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</w:rPr>
              <w:t>dos. V.Fərhadov</w:t>
            </w:r>
          </w:p>
        </w:tc>
      </w:tr>
      <w:tr w:rsidR="00036D63" w:rsidRPr="00A622D3" w:rsidTr="00885FD4">
        <w:trPr>
          <w:jc w:val="center"/>
        </w:trPr>
        <w:tc>
          <w:tcPr>
            <w:tcW w:w="855" w:type="dxa"/>
            <w:vMerge w:val="restart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lang w:val="az-Latn-AZ"/>
              </w:rPr>
              <w:t>12:00</w:t>
            </w:r>
          </w:p>
        </w:tc>
        <w:tc>
          <w:tcPr>
            <w:tcW w:w="522" w:type="dxa"/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21</w:t>
            </w:r>
          </w:p>
        </w:tc>
        <w:tc>
          <w:tcPr>
            <w:tcW w:w="990" w:type="dxa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050A2</w:t>
            </w:r>
          </w:p>
        </w:tc>
        <w:tc>
          <w:tcPr>
            <w:tcW w:w="1029" w:type="dxa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17</w:t>
            </w:r>
          </w:p>
        </w:tc>
        <w:tc>
          <w:tcPr>
            <w:tcW w:w="4293" w:type="dxa"/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Riyazi analiz</w:t>
            </w:r>
          </w:p>
        </w:tc>
        <w:tc>
          <w:tcPr>
            <w:tcW w:w="2857" w:type="dxa"/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 xml:space="preserve">dos.B.Ağarzayev </w:t>
            </w:r>
          </w:p>
        </w:tc>
      </w:tr>
      <w:tr w:rsidR="00036D63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22</w:t>
            </w:r>
          </w:p>
        </w:tc>
        <w:tc>
          <w:tcPr>
            <w:tcW w:w="990" w:type="dxa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050İ</w:t>
            </w:r>
          </w:p>
        </w:tc>
        <w:tc>
          <w:tcPr>
            <w:tcW w:w="1029" w:type="dxa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17</w:t>
            </w:r>
          </w:p>
        </w:tc>
        <w:tc>
          <w:tcPr>
            <w:tcW w:w="4293" w:type="dxa"/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</w:rPr>
              <w:t>Dəniz hüququ</w:t>
            </w:r>
          </w:p>
        </w:tc>
        <w:tc>
          <w:tcPr>
            <w:tcW w:w="2857" w:type="dxa"/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</w:rPr>
              <w:t xml:space="preserve">b/m.Z.Nağıyev </w:t>
            </w:r>
          </w:p>
        </w:tc>
      </w:tr>
      <w:tr w:rsidR="00036D63" w:rsidRPr="008C462A" w:rsidTr="00885FD4">
        <w:trPr>
          <w:jc w:val="center"/>
        </w:trPr>
        <w:tc>
          <w:tcPr>
            <w:tcW w:w="855" w:type="dxa"/>
            <w:vMerge/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23</w:t>
            </w:r>
          </w:p>
        </w:tc>
        <w:tc>
          <w:tcPr>
            <w:tcW w:w="990" w:type="dxa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209A1</w:t>
            </w:r>
          </w:p>
        </w:tc>
        <w:tc>
          <w:tcPr>
            <w:tcW w:w="1029" w:type="dxa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20</w:t>
            </w:r>
          </w:p>
        </w:tc>
        <w:tc>
          <w:tcPr>
            <w:tcW w:w="4293" w:type="dxa"/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Fəlakət zamanı qlobal dəniz rabitə sistemi</w:t>
            </w:r>
          </w:p>
        </w:tc>
        <w:tc>
          <w:tcPr>
            <w:tcW w:w="2857" w:type="dxa"/>
            <w:vAlign w:val="center"/>
          </w:tcPr>
          <w:p w:rsid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b/m. Ə.Əzimov  </w:t>
            </w:r>
          </w:p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b/m. R.Mirzəyev </w:t>
            </w:r>
          </w:p>
        </w:tc>
      </w:tr>
      <w:tr w:rsidR="00036D63" w:rsidRPr="008C74BA" w:rsidTr="00180F13">
        <w:trPr>
          <w:jc w:val="center"/>
        </w:trPr>
        <w:tc>
          <w:tcPr>
            <w:tcW w:w="855" w:type="dxa"/>
            <w:vMerge/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tcBorders>
              <w:bottom w:val="single" w:sz="4" w:space="0" w:color="auto"/>
            </w:tcBorders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24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209İ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27</w:t>
            </w:r>
          </w:p>
        </w:tc>
        <w:tc>
          <w:tcPr>
            <w:tcW w:w="4293" w:type="dxa"/>
            <w:tcBorders>
              <w:bottom w:val="single" w:sz="4" w:space="0" w:color="auto"/>
            </w:tcBorders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Azərbaycan Respublikasının Konstitusiyası və hüququn əsasları</w:t>
            </w:r>
          </w:p>
        </w:tc>
        <w:tc>
          <w:tcPr>
            <w:tcW w:w="2857" w:type="dxa"/>
            <w:tcBorders>
              <w:bottom w:val="single" w:sz="4" w:space="0" w:color="auto"/>
            </w:tcBorders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b/m. O.Vəliyev  </w:t>
            </w:r>
          </w:p>
        </w:tc>
      </w:tr>
      <w:tr w:rsidR="00036D63" w:rsidRPr="00036D63" w:rsidTr="00180F13">
        <w:trPr>
          <w:jc w:val="center"/>
        </w:trPr>
        <w:tc>
          <w:tcPr>
            <w:tcW w:w="855" w:type="dxa"/>
            <w:vMerge/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tcBorders>
              <w:bottom w:val="single" w:sz="24" w:space="0" w:color="auto"/>
            </w:tcBorders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25</w:t>
            </w:r>
          </w:p>
        </w:tc>
        <w:tc>
          <w:tcPr>
            <w:tcW w:w="990" w:type="dxa"/>
            <w:tcBorders>
              <w:bottom w:val="single" w:sz="24" w:space="0" w:color="auto"/>
            </w:tcBorders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208A</w:t>
            </w:r>
          </w:p>
        </w:tc>
        <w:tc>
          <w:tcPr>
            <w:tcW w:w="1029" w:type="dxa"/>
            <w:tcBorders>
              <w:bottom w:val="single" w:sz="24" w:space="0" w:color="auto"/>
            </w:tcBorders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20</w:t>
            </w:r>
          </w:p>
        </w:tc>
        <w:tc>
          <w:tcPr>
            <w:tcW w:w="4293" w:type="dxa"/>
            <w:tcBorders>
              <w:bottom w:val="single" w:sz="24" w:space="0" w:color="auto"/>
            </w:tcBorders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</w:rPr>
              <w:t>Dəniz hüququ</w:t>
            </w:r>
          </w:p>
        </w:tc>
        <w:tc>
          <w:tcPr>
            <w:tcW w:w="2857" w:type="dxa"/>
            <w:tcBorders>
              <w:bottom w:val="single" w:sz="24" w:space="0" w:color="auto"/>
            </w:tcBorders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b/m.E.Həşimov </w:t>
            </w:r>
          </w:p>
        </w:tc>
      </w:tr>
      <w:tr w:rsidR="00036D63" w:rsidRPr="00A622D3" w:rsidTr="00180F13">
        <w:trPr>
          <w:jc w:val="center"/>
        </w:trPr>
        <w:tc>
          <w:tcPr>
            <w:tcW w:w="855" w:type="dxa"/>
            <w:vMerge/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tcBorders>
              <w:top w:val="single" w:sz="24" w:space="0" w:color="auto"/>
            </w:tcBorders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26</w:t>
            </w:r>
          </w:p>
        </w:tc>
        <w:tc>
          <w:tcPr>
            <w:tcW w:w="990" w:type="dxa"/>
            <w:tcBorders>
              <w:top w:val="single" w:sz="24" w:space="0" w:color="auto"/>
            </w:tcBorders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070A</w:t>
            </w:r>
          </w:p>
        </w:tc>
        <w:tc>
          <w:tcPr>
            <w:tcW w:w="1029" w:type="dxa"/>
            <w:tcBorders>
              <w:top w:val="single" w:sz="24" w:space="0" w:color="auto"/>
            </w:tcBorders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25</w:t>
            </w:r>
          </w:p>
        </w:tc>
        <w:tc>
          <w:tcPr>
            <w:tcW w:w="4293" w:type="dxa"/>
            <w:tcBorders>
              <w:top w:val="single" w:sz="24" w:space="0" w:color="auto"/>
            </w:tcBorders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</w:rPr>
              <w:t>İngilis dilində nitq vərdişlərinin inkişaf etdirilməsi</w:t>
            </w:r>
          </w:p>
        </w:tc>
        <w:tc>
          <w:tcPr>
            <w:tcW w:w="2857" w:type="dxa"/>
            <w:tcBorders>
              <w:top w:val="single" w:sz="24" w:space="0" w:color="auto"/>
            </w:tcBorders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b/m K.S.Vəliyeva            ass. </w:t>
            </w:r>
            <w:r w:rsidRPr="00036D63">
              <w:rPr>
                <w:rFonts w:ascii="Arial" w:hAnsi="Arial" w:cs="Arial"/>
                <w:color w:val="000000"/>
                <w:sz w:val="24"/>
                <w:szCs w:val="24"/>
              </w:rPr>
              <w:t>O.C.Quliyev</w:t>
            </w:r>
          </w:p>
        </w:tc>
      </w:tr>
      <w:tr w:rsidR="00036D63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27</w:t>
            </w:r>
          </w:p>
        </w:tc>
        <w:tc>
          <w:tcPr>
            <w:tcW w:w="990" w:type="dxa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090 R</w:t>
            </w:r>
          </w:p>
        </w:tc>
        <w:tc>
          <w:tcPr>
            <w:tcW w:w="1029" w:type="dxa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9</w:t>
            </w:r>
          </w:p>
        </w:tc>
        <w:tc>
          <w:tcPr>
            <w:tcW w:w="4293" w:type="dxa"/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</w:rPr>
              <w:t>İnformatika və kompüter proqramları</w:t>
            </w:r>
          </w:p>
        </w:tc>
        <w:tc>
          <w:tcPr>
            <w:tcW w:w="2857" w:type="dxa"/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</w:rPr>
              <w:t>dos. R.X.Əsgərov</w:t>
            </w:r>
          </w:p>
        </w:tc>
      </w:tr>
      <w:tr w:rsidR="00036D63" w:rsidRPr="008C462A" w:rsidTr="00885FD4">
        <w:trPr>
          <w:jc w:val="center"/>
        </w:trPr>
        <w:tc>
          <w:tcPr>
            <w:tcW w:w="855" w:type="dxa"/>
            <w:vMerge/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28</w:t>
            </w:r>
          </w:p>
        </w:tc>
        <w:tc>
          <w:tcPr>
            <w:tcW w:w="990" w:type="dxa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368A2</w:t>
            </w:r>
          </w:p>
        </w:tc>
        <w:tc>
          <w:tcPr>
            <w:tcW w:w="1029" w:type="dxa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20</w:t>
            </w:r>
          </w:p>
        </w:tc>
        <w:tc>
          <w:tcPr>
            <w:tcW w:w="4293" w:type="dxa"/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</w:rPr>
              <w:t>Gəmi elektrik şəbəkəsi</w:t>
            </w:r>
          </w:p>
        </w:tc>
        <w:tc>
          <w:tcPr>
            <w:tcW w:w="2857" w:type="dxa"/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b/m E.A. Həsənov</w:t>
            </w:r>
          </w:p>
        </w:tc>
      </w:tr>
      <w:tr w:rsidR="00036D63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29</w:t>
            </w:r>
          </w:p>
        </w:tc>
        <w:tc>
          <w:tcPr>
            <w:tcW w:w="990" w:type="dxa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368A3</w:t>
            </w:r>
          </w:p>
        </w:tc>
        <w:tc>
          <w:tcPr>
            <w:tcW w:w="1029" w:type="dxa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18</w:t>
            </w:r>
          </w:p>
        </w:tc>
        <w:tc>
          <w:tcPr>
            <w:tcW w:w="4293" w:type="dxa"/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</w:rPr>
              <w:t>Avtomatlaşdırılmış avar elektrik qurğuları</w:t>
            </w:r>
          </w:p>
        </w:tc>
        <w:tc>
          <w:tcPr>
            <w:tcW w:w="2857" w:type="dxa"/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b/m E.M. Məmmədov</w:t>
            </w:r>
          </w:p>
        </w:tc>
      </w:tr>
      <w:tr w:rsidR="00036D63" w:rsidRPr="00A622D3" w:rsidTr="00885FD4">
        <w:trPr>
          <w:jc w:val="center"/>
        </w:trPr>
        <w:tc>
          <w:tcPr>
            <w:tcW w:w="855" w:type="dxa"/>
            <w:vMerge w:val="restart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lang w:val="en-US"/>
              </w:rPr>
              <w:t>12:30</w:t>
            </w:r>
          </w:p>
        </w:tc>
        <w:tc>
          <w:tcPr>
            <w:tcW w:w="522" w:type="dxa"/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30</w:t>
            </w:r>
          </w:p>
        </w:tc>
        <w:tc>
          <w:tcPr>
            <w:tcW w:w="990" w:type="dxa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199 A1</w:t>
            </w:r>
          </w:p>
        </w:tc>
        <w:tc>
          <w:tcPr>
            <w:tcW w:w="1029" w:type="dxa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20</w:t>
            </w:r>
          </w:p>
        </w:tc>
        <w:tc>
          <w:tcPr>
            <w:tcW w:w="4293" w:type="dxa"/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</w:rPr>
              <w:t>Materialşünaslıq və materiallar texnologiyası</w:t>
            </w:r>
          </w:p>
        </w:tc>
        <w:tc>
          <w:tcPr>
            <w:tcW w:w="2857" w:type="dxa"/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</w:rPr>
              <w:t>prof. A.T. Mammadov</w:t>
            </w:r>
          </w:p>
        </w:tc>
      </w:tr>
      <w:tr w:rsidR="00036D63" w:rsidRPr="008C462A" w:rsidTr="00885FD4">
        <w:trPr>
          <w:jc w:val="center"/>
        </w:trPr>
        <w:tc>
          <w:tcPr>
            <w:tcW w:w="855" w:type="dxa"/>
            <w:vMerge/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vAlign w:val="center"/>
          </w:tcPr>
          <w:p w:rsidR="00036D63" w:rsidRDefault="00036D63" w:rsidP="00036D6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31</w:t>
            </w:r>
          </w:p>
        </w:tc>
        <w:tc>
          <w:tcPr>
            <w:tcW w:w="990" w:type="dxa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198 A1</w:t>
            </w:r>
          </w:p>
        </w:tc>
        <w:tc>
          <w:tcPr>
            <w:tcW w:w="1029" w:type="dxa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25</w:t>
            </w:r>
          </w:p>
        </w:tc>
        <w:tc>
          <w:tcPr>
            <w:tcW w:w="4293" w:type="dxa"/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Gəmi maşın və mexanizmlərinin avtomatik idarə edilməsinin əsasları</w:t>
            </w:r>
          </w:p>
        </w:tc>
        <w:tc>
          <w:tcPr>
            <w:tcW w:w="2857" w:type="dxa"/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b/m M.X.Rəhmanov</w:t>
            </w:r>
          </w:p>
        </w:tc>
      </w:tr>
      <w:tr w:rsidR="00036D63" w:rsidRPr="00A622D3" w:rsidTr="00885FD4">
        <w:trPr>
          <w:jc w:val="center"/>
        </w:trPr>
        <w:tc>
          <w:tcPr>
            <w:tcW w:w="855" w:type="dxa"/>
            <w:vMerge w:val="restart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lang w:val="az-Latn-AZ"/>
              </w:rPr>
              <w:lastRenderedPageBreak/>
              <w:t>13:00</w:t>
            </w:r>
          </w:p>
        </w:tc>
        <w:tc>
          <w:tcPr>
            <w:tcW w:w="522" w:type="dxa"/>
            <w:vAlign w:val="center"/>
          </w:tcPr>
          <w:p w:rsidR="00036D63" w:rsidRDefault="00036D63" w:rsidP="00036D6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32</w:t>
            </w:r>
          </w:p>
        </w:tc>
        <w:tc>
          <w:tcPr>
            <w:tcW w:w="990" w:type="dxa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050A3</w:t>
            </w:r>
          </w:p>
        </w:tc>
        <w:tc>
          <w:tcPr>
            <w:tcW w:w="1029" w:type="dxa"/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16</w:t>
            </w:r>
          </w:p>
        </w:tc>
        <w:tc>
          <w:tcPr>
            <w:tcW w:w="4293" w:type="dxa"/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Kimya</w:t>
            </w:r>
          </w:p>
        </w:tc>
        <w:tc>
          <w:tcPr>
            <w:tcW w:w="2857" w:type="dxa"/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 xml:space="preserve">dos.G.Muxtarova </w:t>
            </w:r>
          </w:p>
        </w:tc>
      </w:tr>
      <w:tr w:rsidR="00036D63" w:rsidRPr="00A622D3" w:rsidTr="00036D63">
        <w:trPr>
          <w:jc w:val="center"/>
        </w:trPr>
        <w:tc>
          <w:tcPr>
            <w:tcW w:w="855" w:type="dxa"/>
            <w:vMerge/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tcBorders>
              <w:bottom w:val="single" w:sz="4" w:space="0" w:color="auto"/>
            </w:tcBorders>
            <w:vAlign w:val="center"/>
          </w:tcPr>
          <w:p w:rsidR="00036D63" w:rsidRDefault="00036D63" w:rsidP="00036D6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33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050R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14</w:t>
            </w:r>
          </w:p>
        </w:tc>
        <w:tc>
          <w:tcPr>
            <w:tcW w:w="4293" w:type="dxa"/>
            <w:tcBorders>
              <w:bottom w:val="single" w:sz="4" w:space="0" w:color="auto"/>
            </w:tcBorders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Riyazi analiz</w:t>
            </w:r>
          </w:p>
        </w:tc>
        <w:tc>
          <w:tcPr>
            <w:tcW w:w="2857" w:type="dxa"/>
            <w:tcBorders>
              <w:bottom w:val="single" w:sz="4" w:space="0" w:color="auto"/>
            </w:tcBorders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 xml:space="preserve">b/m. A.Abdullayeva </w:t>
            </w:r>
          </w:p>
        </w:tc>
      </w:tr>
      <w:tr w:rsidR="00036D63" w:rsidRPr="00A622D3" w:rsidTr="00036D63">
        <w:trPr>
          <w:jc w:val="center"/>
        </w:trPr>
        <w:tc>
          <w:tcPr>
            <w:tcW w:w="855" w:type="dxa"/>
            <w:vMerge/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tcBorders>
              <w:bottom w:val="single" w:sz="24" w:space="0" w:color="auto"/>
            </w:tcBorders>
            <w:vAlign w:val="center"/>
          </w:tcPr>
          <w:p w:rsidR="00036D63" w:rsidRDefault="00036D63" w:rsidP="00036D6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34</w:t>
            </w:r>
          </w:p>
        </w:tc>
        <w:tc>
          <w:tcPr>
            <w:tcW w:w="990" w:type="dxa"/>
            <w:tcBorders>
              <w:bottom w:val="single" w:sz="24" w:space="0" w:color="auto"/>
            </w:tcBorders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209R</w:t>
            </w:r>
          </w:p>
        </w:tc>
        <w:tc>
          <w:tcPr>
            <w:tcW w:w="1029" w:type="dxa"/>
            <w:tcBorders>
              <w:bottom w:val="single" w:sz="24" w:space="0" w:color="auto"/>
            </w:tcBorders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10</w:t>
            </w:r>
          </w:p>
        </w:tc>
        <w:tc>
          <w:tcPr>
            <w:tcW w:w="4293" w:type="dxa"/>
            <w:tcBorders>
              <w:bottom w:val="single" w:sz="24" w:space="0" w:color="auto"/>
            </w:tcBorders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ARK və hüququn əsasları</w:t>
            </w:r>
          </w:p>
        </w:tc>
        <w:tc>
          <w:tcPr>
            <w:tcW w:w="2857" w:type="dxa"/>
            <w:tcBorders>
              <w:bottom w:val="single" w:sz="24" w:space="0" w:color="auto"/>
            </w:tcBorders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b/m. E.Abdullayeva </w:t>
            </w:r>
          </w:p>
        </w:tc>
      </w:tr>
      <w:tr w:rsidR="00036D63" w:rsidRPr="00A622D3" w:rsidTr="00036D63">
        <w:trPr>
          <w:jc w:val="center"/>
        </w:trPr>
        <w:tc>
          <w:tcPr>
            <w:tcW w:w="855" w:type="dxa"/>
            <w:vMerge/>
            <w:vAlign w:val="center"/>
          </w:tcPr>
          <w:p w:rsidR="00036D63" w:rsidRPr="00A622D3" w:rsidRDefault="00036D63" w:rsidP="00036D63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tcBorders>
              <w:top w:val="single" w:sz="24" w:space="0" w:color="auto"/>
            </w:tcBorders>
            <w:vAlign w:val="center"/>
          </w:tcPr>
          <w:p w:rsidR="00036D63" w:rsidRDefault="00036D63" w:rsidP="00036D63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35</w:t>
            </w:r>
          </w:p>
        </w:tc>
        <w:tc>
          <w:tcPr>
            <w:tcW w:w="990" w:type="dxa"/>
            <w:tcBorders>
              <w:top w:val="single" w:sz="24" w:space="0" w:color="auto"/>
            </w:tcBorders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369A1</w:t>
            </w:r>
          </w:p>
        </w:tc>
        <w:tc>
          <w:tcPr>
            <w:tcW w:w="1029" w:type="dxa"/>
            <w:tcBorders>
              <w:top w:val="single" w:sz="24" w:space="0" w:color="auto"/>
            </w:tcBorders>
            <w:vAlign w:val="center"/>
          </w:tcPr>
          <w:p w:rsidR="00036D63" w:rsidRPr="00036D63" w:rsidRDefault="00036D63" w:rsidP="00036D6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24</w:t>
            </w:r>
          </w:p>
        </w:tc>
        <w:tc>
          <w:tcPr>
            <w:tcW w:w="4293" w:type="dxa"/>
            <w:tcBorders>
              <w:top w:val="single" w:sz="24" w:space="0" w:color="auto"/>
            </w:tcBorders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</w:rPr>
              <w:t>Metrologiya və standartlaşdırma</w:t>
            </w:r>
          </w:p>
        </w:tc>
        <w:tc>
          <w:tcPr>
            <w:tcW w:w="2857" w:type="dxa"/>
            <w:tcBorders>
              <w:top w:val="single" w:sz="24" w:space="0" w:color="auto"/>
            </w:tcBorders>
            <w:vAlign w:val="center"/>
          </w:tcPr>
          <w:p w:rsidR="00036D63" w:rsidRPr="00036D63" w:rsidRDefault="00036D63" w:rsidP="00036D6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36D63">
              <w:rPr>
                <w:rFonts w:ascii="Arial" w:hAnsi="Arial" w:cs="Arial"/>
                <w:color w:val="000000"/>
                <w:sz w:val="24"/>
                <w:szCs w:val="24"/>
              </w:rPr>
              <w:t>prof. Y.N. Həsənov</w:t>
            </w:r>
          </w:p>
        </w:tc>
      </w:tr>
    </w:tbl>
    <w:p w:rsidR="00680D85" w:rsidRPr="00A622D3" w:rsidRDefault="00680D85" w:rsidP="0052283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sectPr w:rsidR="00680D85" w:rsidRPr="00A622D3" w:rsidSect="009656F3">
      <w:pgSz w:w="11906" w:h="16838"/>
      <w:pgMar w:top="567" w:right="851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654"/>
    <w:rsid w:val="00004EB3"/>
    <w:rsid w:val="00007D00"/>
    <w:rsid w:val="0001789F"/>
    <w:rsid w:val="000237A4"/>
    <w:rsid w:val="000357CE"/>
    <w:rsid w:val="000366C1"/>
    <w:rsid w:val="00036D63"/>
    <w:rsid w:val="00047DE1"/>
    <w:rsid w:val="00050E12"/>
    <w:rsid w:val="0006388B"/>
    <w:rsid w:val="00066D4C"/>
    <w:rsid w:val="000737C2"/>
    <w:rsid w:val="00074654"/>
    <w:rsid w:val="000751B7"/>
    <w:rsid w:val="000764FF"/>
    <w:rsid w:val="000879C9"/>
    <w:rsid w:val="0009788E"/>
    <w:rsid w:val="000B6C50"/>
    <w:rsid w:val="000C19B7"/>
    <w:rsid w:val="000D400D"/>
    <w:rsid w:val="000D5047"/>
    <w:rsid w:val="000D7A0F"/>
    <w:rsid w:val="000E00F1"/>
    <w:rsid w:val="000E1467"/>
    <w:rsid w:val="000E62DE"/>
    <w:rsid w:val="000F5978"/>
    <w:rsid w:val="0010292B"/>
    <w:rsid w:val="00105E6F"/>
    <w:rsid w:val="00113A29"/>
    <w:rsid w:val="001140F6"/>
    <w:rsid w:val="00121B01"/>
    <w:rsid w:val="00135924"/>
    <w:rsid w:val="001437DF"/>
    <w:rsid w:val="001458B0"/>
    <w:rsid w:val="00151FAC"/>
    <w:rsid w:val="00154356"/>
    <w:rsid w:val="00161B34"/>
    <w:rsid w:val="00162EC4"/>
    <w:rsid w:val="00163204"/>
    <w:rsid w:val="00173529"/>
    <w:rsid w:val="00180DD9"/>
    <w:rsid w:val="00180F13"/>
    <w:rsid w:val="00182EC6"/>
    <w:rsid w:val="001854E2"/>
    <w:rsid w:val="00185B34"/>
    <w:rsid w:val="001903FC"/>
    <w:rsid w:val="0019371B"/>
    <w:rsid w:val="001A289B"/>
    <w:rsid w:val="001C42EE"/>
    <w:rsid w:val="001C5197"/>
    <w:rsid w:val="001D1B07"/>
    <w:rsid w:val="001E552B"/>
    <w:rsid w:val="001F35B5"/>
    <w:rsid w:val="00200DE9"/>
    <w:rsid w:val="002021E8"/>
    <w:rsid w:val="00214CB2"/>
    <w:rsid w:val="00222230"/>
    <w:rsid w:val="00225645"/>
    <w:rsid w:val="002347F3"/>
    <w:rsid w:val="00235297"/>
    <w:rsid w:val="00247982"/>
    <w:rsid w:val="002509E4"/>
    <w:rsid w:val="00260516"/>
    <w:rsid w:val="002810D3"/>
    <w:rsid w:val="00293205"/>
    <w:rsid w:val="002F3BA5"/>
    <w:rsid w:val="00313804"/>
    <w:rsid w:val="00313D0B"/>
    <w:rsid w:val="00314342"/>
    <w:rsid w:val="00320F51"/>
    <w:rsid w:val="00321C23"/>
    <w:rsid w:val="00324311"/>
    <w:rsid w:val="00326EC0"/>
    <w:rsid w:val="0033430A"/>
    <w:rsid w:val="00335D10"/>
    <w:rsid w:val="0033758C"/>
    <w:rsid w:val="003449F7"/>
    <w:rsid w:val="003466D4"/>
    <w:rsid w:val="00365FCA"/>
    <w:rsid w:val="0037355E"/>
    <w:rsid w:val="0037588E"/>
    <w:rsid w:val="00381E16"/>
    <w:rsid w:val="0039146D"/>
    <w:rsid w:val="003A13D2"/>
    <w:rsid w:val="003A4740"/>
    <w:rsid w:val="003B5502"/>
    <w:rsid w:val="003D0A83"/>
    <w:rsid w:val="003D323C"/>
    <w:rsid w:val="003E0D9F"/>
    <w:rsid w:val="003E5BDA"/>
    <w:rsid w:val="00405AC4"/>
    <w:rsid w:val="0046327C"/>
    <w:rsid w:val="00463C93"/>
    <w:rsid w:val="00465F24"/>
    <w:rsid w:val="00466DE0"/>
    <w:rsid w:val="004674CA"/>
    <w:rsid w:val="0047091E"/>
    <w:rsid w:val="004727D1"/>
    <w:rsid w:val="00476D43"/>
    <w:rsid w:val="00494C95"/>
    <w:rsid w:val="004A216C"/>
    <w:rsid w:val="004C5B95"/>
    <w:rsid w:val="004D3709"/>
    <w:rsid w:val="005127F0"/>
    <w:rsid w:val="00515BE5"/>
    <w:rsid w:val="00517F26"/>
    <w:rsid w:val="0052283B"/>
    <w:rsid w:val="005444EB"/>
    <w:rsid w:val="0055195E"/>
    <w:rsid w:val="00561EE1"/>
    <w:rsid w:val="0056201B"/>
    <w:rsid w:val="00572B03"/>
    <w:rsid w:val="005735EB"/>
    <w:rsid w:val="00575623"/>
    <w:rsid w:val="00585665"/>
    <w:rsid w:val="00587C0A"/>
    <w:rsid w:val="00596AAD"/>
    <w:rsid w:val="00597D16"/>
    <w:rsid w:val="005A290A"/>
    <w:rsid w:val="005B3883"/>
    <w:rsid w:val="005B5AB9"/>
    <w:rsid w:val="005B653D"/>
    <w:rsid w:val="005C5D61"/>
    <w:rsid w:val="005E228F"/>
    <w:rsid w:val="005F35CC"/>
    <w:rsid w:val="00605AB3"/>
    <w:rsid w:val="00621BD9"/>
    <w:rsid w:val="006303A3"/>
    <w:rsid w:val="00643E17"/>
    <w:rsid w:val="006451D4"/>
    <w:rsid w:val="006507FE"/>
    <w:rsid w:val="0066127E"/>
    <w:rsid w:val="00680D85"/>
    <w:rsid w:val="00690451"/>
    <w:rsid w:val="006A5F4A"/>
    <w:rsid w:val="006C341B"/>
    <w:rsid w:val="006D7819"/>
    <w:rsid w:val="006E1E35"/>
    <w:rsid w:val="006E583F"/>
    <w:rsid w:val="006E5E8C"/>
    <w:rsid w:val="006E77A8"/>
    <w:rsid w:val="0070449B"/>
    <w:rsid w:val="00704D62"/>
    <w:rsid w:val="00713E54"/>
    <w:rsid w:val="007177D0"/>
    <w:rsid w:val="00723E91"/>
    <w:rsid w:val="00737978"/>
    <w:rsid w:val="00740790"/>
    <w:rsid w:val="00740BB6"/>
    <w:rsid w:val="0074128D"/>
    <w:rsid w:val="00744CAD"/>
    <w:rsid w:val="00786557"/>
    <w:rsid w:val="007A5721"/>
    <w:rsid w:val="007C0F88"/>
    <w:rsid w:val="007C17D9"/>
    <w:rsid w:val="007C752A"/>
    <w:rsid w:val="007E1089"/>
    <w:rsid w:val="007E6E41"/>
    <w:rsid w:val="007F2B75"/>
    <w:rsid w:val="007F7938"/>
    <w:rsid w:val="00804B6A"/>
    <w:rsid w:val="008132F2"/>
    <w:rsid w:val="0081400F"/>
    <w:rsid w:val="0081534A"/>
    <w:rsid w:val="00835114"/>
    <w:rsid w:val="008370CA"/>
    <w:rsid w:val="00846BDB"/>
    <w:rsid w:val="00867967"/>
    <w:rsid w:val="00876436"/>
    <w:rsid w:val="0088582B"/>
    <w:rsid w:val="00886BF9"/>
    <w:rsid w:val="008B0285"/>
    <w:rsid w:val="008B2438"/>
    <w:rsid w:val="008C462A"/>
    <w:rsid w:val="008C5A26"/>
    <w:rsid w:val="008C74BA"/>
    <w:rsid w:val="008D0D33"/>
    <w:rsid w:val="008D1189"/>
    <w:rsid w:val="008D27B4"/>
    <w:rsid w:val="008D2D25"/>
    <w:rsid w:val="008E077D"/>
    <w:rsid w:val="008E54C0"/>
    <w:rsid w:val="008E5CCD"/>
    <w:rsid w:val="008E77A3"/>
    <w:rsid w:val="008F5C0B"/>
    <w:rsid w:val="00911F2D"/>
    <w:rsid w:val="00916CD6"/>
    <w:rsid w:val="00916F12"/>
    <w:rsid w:val="00917651"/>
    <w:rsid w:val="009207D9"/>
    <w:rsid w:val="0092651A"/>
    <w:rsid w:val="0092770E"/>
    <w:rsid w:val="0093799E"/>
    <w:rsid w:val="009476F9"/>
    <w:rsid w:val="009656F3"/>
    <w:rsid w:val="00972496"/>
    <w:rsid w:val="00983CC4"/>
    <w:rsid w:val="009903CF"/>
    <w:rsid w:val="009A4B0E"/>
    <w:rsid w:val="009A4F17"/>
    <w:rsid w:val="009C185C"/>
    <w:rsid w:val="009C7CC4"/>
    <w:rsid w:val="00A0101E"/>
    <w:rsid w:val="00A0723A"/>
    <w:rsid w:val="00A22465"/>
    <w:rsid w:val="00A27C9A"/>
    <w:rsid w:val="00A53CD9"/>
    <w:rsid w:val="00A55BFC"/>
    <w:rsid w:val="00A608D0"/>
    <w:rsid w:val="00A622D3"/>
    <w:rsid w:val="00A65217"/>
    <w:rsid w:val="00A71EA3"/>
    <w:rsid w:val="00A72BBE"/>
    <w:rsid w:val="00A80CF5"/>
    <w:rsid w:val="00A82A19"/>
    <w:rsid w:val="00A84FE9"/>
    <w:rsid w:val="00A9733E"/>
    <w:rsid w:val="00AB4962"/>
    <w:rsid w:val="00AD50A1"/>
    <w:rsid w:val="00AD607A"/>
    <w:rsid w:val="00AF4DA5"/>
    <w:rsid w:val="00B05B7F"/>
    <w:rsid w:val="00B07020"/>
    <w:rsid w:val="00B5499A"/>
    <w:rsid w:val="00B659C9"/>
    <w:rsid w:val="00B71772"/>
    <w:rsid w:val="00B75B9D"/>
    <w:rsid w:val="00B813F1"/>
    <w:rsid w:val="00B94FDA"/>
    <w:rsid w:val="00B961EF"/>
    <w:rsid w:val="00BB6722"/>
    <w:rsid w:val="00BB71D8"/>
    <w:rsid w:val="00BC17F3"/>
    <w:rsid w:val="00BD15EE"/>
    <w:rsid w:val="00BF7492"/>
    <w:rsid w:val="00C262E4"/>
    <w:rsid w:val="00C342B8"/>
    <w:rsid w:val="00C51B51"/>
    <w:rsid w:val="00C60BFB"/>
    <w:rsid w:val="00C677AD"/>
    <w:rsid w:val="00C746D9"/>
    <w:rsid w:val="00C77DD0"/>
    <w:rsid w:val="00C93092"/>
    <w:rsid w:val="00CB0FB8"/>
    <w:rsid w:val="00CC2076"/>
    <w:rsid w:val="00CC285B"/>
    <w:rsid w:val="00CC59A4"/>
    <w:rsid w:val="00CF2ED7"/>
    <w:rsid w:val="00CF4A39"/>
    <w:rsid w:val="00D0660F"/>
    <w:rsid w:val="00D07126"/>
    <w:rsid w:val="00D3376D"/>
    <w:rsid w:val="00D37522"/>
    <w:rsid w:val="00D42F81"/>
    <w:rsid w:val="00D46575"/>
    <w:rsid w:val="00D46CE4"/>
    <w:rsid w:val="00D530E5"/>
    <w:rsid w:val="00D53DA6"/>
    <w:rsid w:val="00D6084B"/>
    <w:rsid w:val="00D77CFF"/>
    <w:rsid w:val="00D81F1E"/>
    <w:rsid w:val="00D83590"/>
    <w:rsid w:val="00D853FF"/>
    <w:rsid w:val="00DB2DDE"/>
    <w:rsid w:val="00DB6DE0"/>
    <w:rsid w:val="00DD0E40"/>
    <w:rsid w:val="00DD470F"/>
    <w:rsid w:val="00DE027C"/>
    <w:rsid w:val="00DF1864"/>
    <w:rsid w:val="00DF37C6"/>
    <w:rsid w:val="00DF5CE3"/>
    <w:rsid w:val="00E050FC"/>
    <w:rsid w:val="00E20CA6"/>
    <w:rsid w:val="00E42011"/>
    <w:rsid w:val="00E53B8A"/>
    <w:rsid w:val="00E53DA7"/>
    <w:rsid w:val="00E57C42"/>
    <w:rsid w:val="00E57FD2"/>
    <w:rsid w:val="00E61E53"/>
    <w:rsid w:val="00E622D6"/>
    <w:rsid w:val="00E64322"/>
    <w:rsid w:val="00E7398A"/>
    <w:rsid w:val="00E73D66"/>
    <w:rsid w:val="00E814C2"/>
    <w:rsid w:val="00E8603F"/>
    <w:rsid w:val="00E91972"/>
    <w:rsid w:val="00EA2317"/>
    <w:rsid w:val="00EE4E00"/>
    <w:rsid w:val="00EE5664"/>
    <w:rsid w:val="00EE5E8B"/>
    <w:rsid w:val="00F04728"/>
    <w:rsid w:val="00F1190C"/>
    <w:rsid w:val="00F11E0B"/>
    <w:rsid w:val="00F17D8A"/>
    <w:rsid w:val="00F31509"/>
    <w:rsid w:val="00F34B3D"/>
    <w:rsid w:val="00F376C5"/>
    <w:rsid w:val="00F4009C"/>
    <w:rsid w:val="00F513B6"/>
    <w:rsid w:val="00F60F6A"/>
    <w:rsid w:val="00F96028"/>
    <w:rsid w:val="00FA5829"/>
    <w:rsid w:val="00FB5018"/>
    <w:rsid w:val="00FB7710"/>
    <w:rsid w:val="00FC3DA6"/>
    <w:rsid w:val="00FD7237"/>
    <w:rsid w:val="00FE3B8B"/>
    <w:rsid w:val="00FF0AFC"/>
    <w:rsid w:val="00FF27BE"/>
    <w:rsid w:val="00FF3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A5375"/>
  <w15:docId w15:val="{F85DEC4B-E686-4F23-A8E4-641005F24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37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465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E5C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E5C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98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67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3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9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4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56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45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2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1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1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7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0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18770E-1863-4672-B612-77A490AEE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2</Pages>
  <Words>364</Words>
  <Characters>2076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KOMPCENTER</dc:creator>
  <cp:keywords/>
  <dc:description/>
  <cp:lastModifiedBy>Laçın Babayev</cp:lastModifiedBy>
  <cp:revision>63</cp:revision>
  <cp:lastPrinted>2021-04-21T13:12:00Z</cp:lastPrinted>
  <dcterms:created xsi:type="dcterms:W3CDTF">2021-04-16T19:18:00Z</dcterms:created>
  <dcterms:modified xsi:type="dcterms:W3CDTF">2021-05-18T06:01:00Z</dcterms:modified>
</cp:coreProperties>
</file>